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B37F84" w14:textId="77777777" w:rsidR="008930C9" w:rsidRPr="00BA59A9" w:rsidRDefault="008930C9" w:rsidP="008930C9">
      <w:pPr>
        <w:spacing w:after="0" w:line="240" w:lineRule="exact"/>
        <w:rPr>
          <w:rFonts w:ascii="Times New Roman" w:hAnsi="Times New Roman"/>
          <w:b/>
          <w:i/>
          <w:sz w:val="32"/>
          <w:szCs w:val="32"/>
        </w:rPr>
      </w:pPr>
      <w:r w:rsidRPr="00BA59A9">
        <w:rPr>
          <w:rFonts w:ascii="Times New Roman" w:hAnsi="Times New Roman"/>
          <w:b/>
          <w:i/>
          <w:sz w:val="32"/>
          <w:szCs w:val="32"/>
        </w:rPr>
        <w:t>Strategic Priorities and Goals, 2015-2020</w:t>
      </w:r>
      <w:r w:rsidRPr="00BA59A9">
        <w:rPr>
          <w:rFonts w:ascii="Times New Roman" w:hAnsi="Times New Roman"/>
          <w:b/>
          <w:i/>
          <w:sz w:val="32"/>
          <w:szCs w:val="32"/>
        </w:rPr>
        <w:tab/>
      </w:r>
    </w:p>
    <w:p w14:paraId="7E2FBA60" w14:textId="77777777" w:rsidR="008930C9" w:rsidRDefault="008930C9" w:rsidP="008930C9">
      <w:pPr>
        <w:spacing w:after="0" w:line="240" w:lineRule="exact"/>
        <w:rPr>
          <w:rFonts w:ascii="Times New Roman" w:hAnsi="Times New Roman"/>
          <w:b/>
          <w:sz w:val="28"/>
          <w:szCs w:val="28"/>
          <w:u w:val="single"/>
        </w:rPr>
      </w:pPr>
      <w:r w:rsidRPr="00136DA0">
        <w:rPr>
          <w:rFonts w:ascii="Times New Roman" w:hAnsi="Times New Roman"/>
          <w:b/>
          <w:sz w:val="28"/>
          <w:szCs w:val="28"/>
          <w:u w:val="single"/>
        </w:rPr>
        <w:t xml:space="preserve">Strategic Priority Number </w:t>
      </w:r>
      <w:r>
        <w:rPr>
          <w:rFonts w:ascii="Times New Roman" w:hAnsi="Times New Roman"/>
          <w:b/>
          <w:sz w:val="28"/>
          <w:szCs w:val="28"/>
          <w:u w:val="single"/>
        </w:rPr>
        <w:t>Two:</w:t>
      </w:r>
      <w:r w:rsidRPr="00136DA0">
        <w:rPr>
          <w:rFonts w:ascii="Times New Roman" w:hAnsi="Times New Roman"/>
          <w:b/>
          <w:sz w:val="28"/>
          <w:szCs w:val="28"/>
          <w:u w:val="single"/>
        </w:rPr>
        <w:t xml:space="preserve">  </w:t>
      </w:r>
      <w:r>
        <w:rPr>
          <w:rFonts w:ascii="Times New Roman" w:hAnsi="Times New Roman"/>
          <w:b/>
          <w:sz w:val="28"/>
          <w:szCs w:val="28"/>
          <w:u w:val="single"/>
        </w:rPr>
        <w:t>Program Development and Implementation</w:t>
      </w:r>
    </w:p>
    <w:p w14:paraId="080DE366" w14:textId="77777777" w:rsidR="008930C9" w:rsidRPr="00136DA0" w:rsidRDefault="008930C9" w:rsidP="008930C9">
      <w:pPr>
        <w:spacing w:after="0" w:line="240" w:lineRule="exact"/>
        <w:rPr>
          <w:rFonts w:ascii="Times New Roman" w:hAnsi="Times New Roman"/>
          <w:b/>
          <w:sz w:val="28"/>
          <w:szCs w:val="28"/>
          <w:u w:val="single"/>
        </w:rPr>
      </w:pPr>
    </w:p>
    <w:p w14:paraId="17D97089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Goal: Lead workforce system of partners to provide comprehensive programs and services</w:t>
      </w:r>
    </w:p>
    <w:p w14:paraId="0BBEFF41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1 – Provide responsive and innovative employer services</w:t>
      </w:r>
    </w:p>
    <w:p w14:paraId="39531F07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2 – Provide responsive and innovative training and support services for jobseekers</w:t>
      </w:r>
    </w:p>
    <w:p w14:paraId="44DA3525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3 – Ensure WIOA compliance through tracking and documentation</w:t>
      </w:r>
    </w:p>
    <w:p w14:paraId="0235B1F9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4 – Evaluation</w:t>
      </w:r>
    </w:p>
    <w:p w14:paraId="60F955A7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5857CA5A" w14:textId="77777777" w:rsidR="008930C9" w:rsidRPr="00136DA0" w:rsidRDefault="008930C9" w:rsidP="008930C9">
      <w:pPr>
        <w:spacing w:after="0" w:line="240" w:lineRule="exact"/>
        <w:rPr>
          <w:rFonts w:ascii="Times New Roman" w:hAnsi="Times New Roman"/>
          <w:b/>
          <w:i/>
          <w:sz w:val="28"/>
          <w:szCs w:val="28"/>
        </w:rPr>
      </w:pPr>
      <w:r w:rsidRPr="00136DA0">
        <w:rPr>
          <w:rFonts w:ascii="Times New Roman" w:hAnsi="Times New Roman"/>
          <w:b/>
          <w:i/>
          <w:sz w:val="28"/>
          <w:szCs w:val="28"/>
        </w:rPr>
        <w:t>Review/Revise</w:t>
      </w:r>
    </w:p>
    <w:p w14:paraId="3AFAB1A4" w14:textId="77777777" w:rsidR="008930C9" w:rsidRPr="00863337" w:rsidRDefault="008930C9" w:rsidP="008930C9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863337">
        <w:rPr>
          <w:rFonts w:ascii="Times New Roman" w:hAnsi="Times New Roman"/>
          <w:sz w:val="28"/>
          <w:szCs w:val="28"/>
        </w:rPr>
        <w:t>What objectives have been met?  Give examples.</w:t>
      </w:r>
    </w:p>
    <w:p w14:paraId="3E7DBD57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All objectives have been met</w:t>
      </w:r>
    </w:p>
    <w:p w14:paraId="78D5877F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1: Business Services Team developed works with innovative employer services, Healthcare Initiative, 4 Part Appreciation Summit, VEC Business Representatives, Business Surveys for all businesses</w:t>
      </w:r>
    </w:p>
    <w:p w14:paraId="32BC0B9F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2: WIOA – A/DW Youth Initiative, referrals between partners/community resources, workshops monthly/overview/orientations for all programs, all jobseekers are treated as individuals, follow priority of services</w:t>
      </w:r>
    </w:p>
    <w:p w14:paraId="7316AF98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Obj. 3: 12 </w:t>
      </w:r>
      <w:proofErr w:type="gramStart"/>
      <w:r>
        <w:rPr>
          <w:rFonts w:ascii="Times New Roman" w:hAnsi="Times New Roman"/>
          <w:sz w:val="28"/>
          <w:szCs w:val="28"/>
        </w:rPr>
        <w:t>month</w:t>
      </w:r>
      <w:proofErr w:type="gramEnd"/>
      <w:r>
        <w:rPr>
          <w:rFonts w:ascii="Times New Roman" w:hAnsi="Times New Roman"/>
          <w:sz w:val="28"/>
          <w:szCs w:val="28"/>
        </w:rPr>
        <w:t xml:space="preserve"> follow up in VAWC, monthly/quarterly reports, documentation, onsite monitoring, oversight for/of programs, desk reviews, common intake form – in process from state with WTA July- Sept. 2019 </w:t>
      </w:r>
    </w:p>
    <w:p w14:paraId="485B5C72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73F64F90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4B573276" w14:textId="77777777" w:rsidR="008930C9" w:rsidRPr="00136DA0" w:rsidRDefault="008930C9" w:rsidP="008930C9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136DA0">
        <w:rPr>
          <w:rFonts w:ascii="Times New Roman" w:hAnsi="Times New Roman"/>
          <w:sz w:val="28"/>
          <w:szCs w:val="28"/>
        </w:rPr>
        <w:t>What objectives need more work?  Suggestions?</w:t>
      </w:r>
    </w:p>
    <w:p w14:paraId="6B37A91D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All objectives are an ongoing process. </w:t>
      </w:r>
    </w:p>
    <w:p w14:paraId="515FABFB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1: Would like more technical assistance provided, possibly from the State, Keep up with trends and apps</w:t>
      </w:r>
    </w:p>
    <w:p w14:paraId="5E558C21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2: More technical assistance needed, reacting to the changes/needs of clients/employers, responding to comments</w:t>
      </w:r>
    </w:p>
    <w:p w14:paraId="12EDC6ED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3: Continue to follow mandates</w:t>
      </w:r>
    </w:p>
    <w:p w14:paraId="46F52C04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46A67EF4" w14:textId="77777777" w:rsidR="008930C9" w:rsidRDefault="008930C9" w:rsidP="008930C9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863337">
        <w:rPr>
          <w:rFonts w:ascii="Times New Roman" w:hAnsi="Times New Roman"/>
          <w:sz w:val="28"/>
          <w:szCs w:val="28"/>
        </w:rPr>
        <w:t>What objectives were not met?  Are they still relevant or obsolete?</w:t>
      </w:r>
    </w:p>
    <w:p w14:paraId="7C6126E3" w14:textId="77777777" w:rsidR="008930C9" w:rsidRPr="00863337" w:rsidRDefault="008930C9" w:rsidP="008930C9">
      <w:pPr>
        <w:pStyle w:val="ListParagraph"/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All objectives are still a work a progress and still relevant</w:t>
      </w:r>
    </w:p>
    <w:p w14:paraId="361DC0E9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2E7E7A98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4531EBCA" w14:textId="77777777" w:rsidR="008930C9" w:rsidRDefault="008930C9" w:rsidP="008930C9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For 2020 – 2025, should a new objective be added?</w:t>
      </w:r>
    </w:p>
    <w:p w14:paraId="272F84AB" w14:textId="77777777" w:rsidR="008930C9" w:rsidRDefault="008930C9" w:rsidP="008930C9">
      <w:pPr>
        <w:pStyle w:val="ListParagraph"/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Add technical assistance – state may be updating/regulating, if not compliant – means for technical assistance support or have an outside source, innovative technical assistance report with access to funding</w:t>
      </w:r>
    </w:p>
    <w:p w14:paraId="65015741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7F7D4F39" w14:textId="77777777" w:rsidR="008930C9" w:rsidRDefault="008930C9" w:rsidP="008930C9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05552C28" w14:textId="77777777" w:rsidR="008930C9" w:rsidRDefault="008930C9" w:rsidP="008930C9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136DA0">
        <w:rPr>
          <w:rFonts w:ascii="Times New Roman" w:hAnsi="Times New Roman"/>
          <w:sz w:val="28"/>
          <w:szCs w:val="28"/>
        </w:rPr>
        <w:t>How can you evaluate progress with this strategic priority?</w:t>
      </w:r>
    </w:p>
    <w:p w14:paraId="2F8BA41E" w14:textId="77777777" w:rsidR="008930C9" w:rsidRDefault="008930C9" w:rsidP="008930C9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Written reports to the committee to address</w:t>
      </w:r>
    </w:p>
    <w:p w14:paraId="5B3DBB2E" w14:textId="77777777" w:rsidR="00D30A8C" w:rsidRDefault="00D30A8C">
      <w:bookmarkStart w:id="0" w:name="_GoBack"/>
      <w:bookmarkEnd w:id="0"/>
    </w:p>
    <w:sectPr w:rsidR="00D30A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9305A"/>
    <w:multiLevelType w:val="hybridMultilevel"/>
    <w:tmpl w:val="426EE7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0C9"/>
    <w:rsid w:val="008930C9"/>
    <w:rsid w:val="00D3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7CCFD"/>
  <w15:chartTrackingRefBased/>
  <w15:docId w15:val="{939A9CF8-53F6-4EC5-B3B3-2526B053B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930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30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Katlyn Mos</dc:creator>
  <cp:keywords/>
  <dc:description/>
  <cp:lastModifiedBy>Katlyn Mos</cp:lastModifiedBy>
  <cp:revision>1</cp:revision>
  <dcterms:created xsi:type="dcterms:W3CDTF">2019-03-04T15:18:00Z</dcterms:created>
  <dcterms:modified xsi:type="dcterms:W3CDTF">2019-03-04T15:21:00Z</dcterms:modified>
</cp:coreProperties>
</file>