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52E8A0D" w14:textId="77777777" w:rsidR="00AF72CC" w:rsidRDefault="00AF72CC" w:rsidP="00AF72CC">
      <w:pPr>
        <w:jc w:val="center"/>
        <w:rPr>
          <w:rFonts w:ascii="Verdana" w:hAnsi="Verdana"/>
          <w:b/>
          <w:sz w:val="28"/>
        </w:rPr>
      </w:pPr>
      <w:bookmarkStart w:id="0" w:name="_GoBack"/>
      <w:bookmarkEnd w:id="0"/>
    </w:p>
    <w:p w14:paraId="1572FED3" w14:textId="77777777" w:rsidR="00AF72CC" w:rsidRDefault="00AF72CC" w:rsidP="00AF72CC">
      <w:pPr>
        <w:jc w:val="center"/>
        <w:rPr>
          <w:rFonts w:ascii="Verdana" w:hAnsi="Verdana"/>
          <w:b/>
          <w:sz w:val="28"/>
        </w:rPr>
      </w:pPr>
    </w:p>
    <w:p w14:paraId="77A6AE4E" w14:textId="77777777" w:rsidR="00AF72CC" w:rsidRDefault="00AF72CC" w:rsidP="00AF72CC">
      <w:pPr>
        <w:jc w:val="center"/>
        <w:rPr>
          <w:rFonts w:ascii="Verdana" w:hAnsi="Verdana"/>
          <w:b/>
          <w:sz w:val="28"/>
        </w:rPr>
      </w:pPr>
    </w:p>
    <w:p w14:paraId="5079D561" w14:textId="77777777" w:rsidR="00AF72CC" w:rsidRDefault="00AF72CC" w:rsidP="00AF72CC">
      <w:pPr>
        <w:jc w:val="center"/>
        <w:rPr>
          <w:rFonts w:ascii="Verdana" w:hAnsi="Verdana"/>
          <w:b/>
          <w:sz w:val="28"/>
        </w:rPr>
      </w:pPr>
    </w:p>
    <w:p w14:paraId="6CFBCB91" w14:textId="77777777" w:rsidR="00AF72CC" w:rsidRDefault="00AF72CC" w:rsidP="00AF72CC">
      <w:pPr>
        <w:jc w:val="center"/>
        <w:rPr>
          <w:rFonts w:ascii="Verdana" w:hAnsi="Verdana"/>
        </w:rPr>
      </w:pPr>
    </w:p>
    <w:p w14:paraId="12BD7802" w14:textId="77777777" w:rsidR="00AF72CC" w:rsidRDefault="00337716" w:rsidP="00AF72CC">
      <w:pPr>
        <w:jc w:val="center"/>
        <w:rPr>
          <w:rFonts w:ascii="Verdana" w:hAnsi="Verdana"/>
          <w:sz w:val="72"/>
          <w:szCs w:val="72"/>
        </w:rPr>
      </w:pPr>
      <w:r>
        <w:rPr>
          <w:rFonts w:ascii="Verdana" w:hAnsi="Verdana"/>
          <w:sz w:val="72"/>
          <w:szCs w:val="72"/>
        </w:rPr>
        <w:t>P</w:t>
      </w:r>
      <w:r w:rsidR="00B777AC">
        <w:rPr>
          <w:rFonts w:ascii="Verdana" w:hAnsi="Verdana"/>
          <w:sz w:val="72"/>
          <w:szCs w:val="72"/>
        </w:rPr>
        <w:t>articipant Workbook:</w:t>
      </w:r>
    </w:p>
    <w:p w14:paraId="09B1A1CC" w14:textId="77777777" w:rsidR="00B777AC" w:rsidRPr="00B777AC" w:rsidRDefault="00B777AC" w:rsidP="00AF72CC">
      <w:pPr>
        <w:jc w:val="center"/>
        <w:rPr>
          <w:rFonts w:ascii="Verdana" w:hAnsi="Verdana"/>
          <w:sz w:val="44"/>
          <w:szCs w:val="44"/>
        </w:rPr>
      </w:pPr>
      <w:r w:rsidRPr="00B777AC">
        <w:rPr>
          <w:rFonts w:ascii="Verdana" w:hAnsi="Verdana"/>
          <w:sz w:val="44"/>
          <w:szCs w:val="44"/>
        </w:rPr>
        <w:t>Discrimination Complaint Investigations</w:t>
      </w:r>
    </w:p>
    <w:p w14:paraId="7E98C401" w14:textId="77777777" w:rsidR="00EA3CAD" w:rsidRPr="00B30E4E" w:rsidRDefault="00EA3CAD" w:rsidP="00EA3CAD">
      <w:pPr>
        <w:jc w:val="center"/>
        <w:rPr>
          <w:rFonts w:ascii="Verdana" w:hAnsi="Verdana"/>
          <w:sz w:val="32"/>
          <w:szCs w:val="32"/>
          <w:u w:val="single"/>
        </w:rPr>
      </w:pPr>
    </w:p>
    <w:p w14:paraId="45A463B5" w14:textId="77777777" w:rsidR="00EA3CAD" w:rsidRDefault="00EA3CAD" w:rsidP="00EA3CAD">
      <w:pPr>
        <w:jc w:val="center"/>
        <w:rPr>
          <w:rFonts w:ascii="Verdana" w:hAnsi="Verdana"/>
          <w:sz w:val="32"/>
          <w:szCs w:val="32"/>
        </w:rPr>
      </w:pPr>
    </w:p>
    <w:p w14:paraId="4E91EEA5" w14:textId="77777777" w:rsidR="00EA3CAD" w:rsidRPr="00B30E4E" w:rsidRDefault="00EA3CAD" w:rsidP="00EA3CAD">
      <w:pPr>
        <w:jc w:val="center"/>
        <w:rPr>
          <w:rFonts w:ascii="Verdana" w:hAnsi="Verdana"/>
          <w:sz w:val="32"/>
          <w:szCs w:val="32"/>
          <w:u w:val="single"/>
        </w:rPr>
      </w:pPr>
    </w:p>
    <w:p w14:paraId="4F7D0C41" w14:textId="77777777" w:rsidR="00EA3CAD" w:rsidRDefault="00EA3CAD" w:rsidP="00EA3CAD">
      <w:pPr>
        <w:jc w:val="center"/>
        <w:rPr>
          <w:rFonts w:ascii="Verdana" w:hAnsi="Verdana"/>
          <w:sz w:val="32"/>
          <w:szCs w:val="32"/>
        </w:rPr>
      </w:pPr>
      <w:r>
        <w:rPr>
          <w:rFonts w:ascii="Verdana" w:hAnsi="Verdana"/>
          <w:sz w:val="32"/>
          <w:szCs w:val="32"/>
        </w:rPr>
        <w:t>Seena Foster, Principal</w:t>
      </w:r>
    </w:p>
    <w:p w14:paraId="0B4BEB10" w14:textId="77777777" w:rsidR="00EA3CAD" w:rsidRDefault="00EA3CAD" w:rsidP="00EA3CAD">
      <w:pPr>
        <w:jc w:val="center"/>
        <w:rPr>
          <w:rFonts w:ascii="Verdana" w:hAnsi="Verdana"/>
          <w:sz w:val="32"/>
          <w:szCs w:val="32"/>
        </w:rPr>
      </w:pPr>
      <w:r>
        <w:rPr>
          <w:rFonts w:ascii="Verdana" w:hAnsi="Verdana"/>
          <w:sz w:val="32"/>
          <w:szCs w:val="32"/>
        </w:rPr>
        <w:t>Title VI Consulting</w:t>
      </w:r>
    </w:p>
    <w:p w14:paraId="7A85894B" w14:textId="77777777" w:rsidR="00EA3CAD" w:rsidRDefault="00EA3CAD" w:rsidP="00EA3CAD">
      <w:pPr>
        <w:jc w:val="center"/>
        <w:rPr>
          <w:rFonts w:ascii="Verdana" w:hAnsi="Verdana"/>
          <w:sz w:val="32"/>
          <w:szCs w:val="32"/>
        </w:rPr>
      </w:pPr>
      <w:r>
        <w:rPr>
          <w:rFonts w:ascii="Verdana" w:hAnsi="Verdana"/>
          <w:sz w:val="32"/>
          <w:szCs w:val="32"/>
        </w:rPr>
        <w:t>107 S. West St., PMB 713</w:t>
      </w:r>
    </w:p>
    <w:p w14:paraId="6FF10332" w14:textId="77777777" w:rsidR="00EA3CAD" w:rsidRDefault="00EA3CAD" w:rsidP="00EA3CAD">
      <w:pPr>
        <w:jc w:val="center"/>
        <w:rPr>
          <w:rFonts w:ascii="Verdana" w:hAnsi="Verdana"/>
          <w:sz w:val="32"/>
          <w:szCs w:val="32"/>
        </w:rPr>
      </w:pPr>
      <w:r>
        <w:rPr>
          <w:rFonts w:ascii="Verdana" w:hAnsi="Verdana"/>
          <w:sz w:val="32"/>
          <w:szCs w:val="32"/>
        </w:rPr>
        <w:t>Alexandria, VA 22314</w:t>
      </w:r>
    </w:p>
    <w:p w14:paraId="0C14863C" w14:textId="77777777" w:rsidR="00EA3CAD" w:rsidRDefault="00186628" w:rsidP="00EA3CAD">
      <w:pPr>
        <w:jc w:val="center"/>
        <w:rPr>
          <w:rFonts w:ascii="Verdana" w:hAnsi="Verdana"/>
          <w:sz w:val="32"/>
          <w:szCs w:val="32"/>
        </w:rPr>
      </w:pPr>
      <w:hyperlink r:id="rId7" w:history="1">
        <w:r w:rsidR="00EA3CAD">
          <w:rPr>
            <w:rStyle w:val="Hyperlink"/>
            <w:rFonts w:ascii="Verdana" w:hAnsi="Verdana"/>
            <w:sz w:val="32"/>
            <w:szCs w:val="32"/>
          </w:rPr>
          <w:t>www.titleviconsulting.com</w:t>
        </w:r>
      </w:hyperlink>
    </w:p>
    <w:p w14:paraId="0A6E6306" w14:textId="77777777" w:rsidR="00EA3CAD" w:rsidRDefault="00EA3CAD" w:rsidP="00EA3CAD">
      <w:pPr>
        <w:jc w:val="center"/>
        <w:rPr>
          <w:rFonts w:ascii="Verdana" w:hAnsi="Verdana"/>
          <w:sz w:val="32"/>
          <w:szCs w:val="32"/>
        </w:rPr>
      </w:pPr>
    </w:p>
    <w:p w14:paraId="47D98BA3" w14:textId="77777777" w:rsidR="00AF72CC" w:rsidRDefault="00AF72CC" w:rsidP="00AF72CC">
      <w:pPr>
        <w:jc w:val="center"/>
        <w:rPr>
          <w:rFonts w:ascii="Verdana" w:hAnsi="Verdana"/>
        </w:rPr>
      </w:pPr>
    </w:p>
    <w:p w14:paraId="7FCEB75D" w14:textId="77777777" w:rsidR="00AF72CC" w:rsidRDefault="00AF72CC" w:rsidP="00AF72CC">
      <w:pPr>
        <w:jc w:val="center"/>
        <w:rPr>
          <w:rFonts w:ascii="Verdana" w:hAnsi="Verdana"/>
        </w:rPr>
      </w:pPr>
    </w:p>
    <w:p w14:paraId="385D721B" w14:textId="77777777" w:rsidR="00AF72CC" w:rsidRDefault="00AF72CC" w:rsidP="00AF72CC">
      <w:pPr>
        <w:jc w:val="center"/>
        <w:rPr>
          <w:rFonts w:ascii="Verdana" w:hAnsi="Verdana"/>
        </w:rPr>
      </w:pPr>
    </w:p>
    <w:p w14:paraId="73EF5171" w14:textId="77777777" w:rsidR="00AF72CC" w:rsidRDefault="00AF72CC" w:rsidP="00AF72CC">
      <w:pPr>
        <w:jc w:val="center"/>
        <w:rPr>
          <w:rFonts w:ascii="Verdana" w:hAnsi="Verdana"/>
        </w:rPr>
      </w:pPr>
    </w:p>
    <w:p w14:paraId="3F1461E0" w14:textId="77777777" w:rsidR="00AF72CC" w:rsidRDefault="00AF72CC" w:rsidP="00AF72CC">
      <w:pPr>
        <w:jc w:val="center"/>
        <w:rPr>
          <w:rFonts w:ascii="Verdana" w:hAnsi="Verdana"/>
          <w:sz w:val="28"/>
        </w:rPr>
      </w:pPr>
    </w:p>
    <w:p w14:paraId="0BFB91BD" w14:textId="77777777" w:rsidR="00AF72CC" w:rsidRDefault="00AF72CC" w:rsidP="00AF72CC">
      <w:pPr>
        <w:jc w:val="center"/>
        <w:rPr>
          <w:rFonts w:ascii="Verdana" w:hAnsi="Verdana"/>
          <w:b/>
          <w:sz w:val="28"/>
        </w:rPr>
      </w:pPr>
      <w:r>
        <w:rPr>
          <w:rFonts w:ascii="Verdana" w:hAnsi="Verdana"/>
          <w:b/>
          <w:noProof/>
          <w:sz w:val="28"/>
        </w:rPr>
        <w:drawing>
          <wp:inline distT="0" distB="0" distL="0" distR="0" wp14:anchorId="700BB906" wp14:editId="0CC61877">
            <wp:extent cx="4572000" cy="2743200"/>
            <wp:effectExtent l="0" t="0" r="0" b="0"/>
            <wp:docPr id="1" name="Picture 1" descr="TitleVI-logo-s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tleVI-logo-sm"/>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572000" cy="2743200"/>
                    </a:xfrm>
                    <a:prstGeom prst="rect">
                      <a:avLst/>
                    </a:prstGeom>
                    <a:noFill/>
                    <a:ln>
                      <a:noFill/>
                    </a:ln>
                  </pic:spPr>
                </pic:pic>
              </a:graphicData>
            </a:graphic>
          </wp:inline>
        </w:drawing>
      </w:r>
    </w:p>
    <w:p w14:paraId="4D12BE73" w14:textId="77777777" w:rsidR="00FB2E73" w:rsidRDefault="00FB2E73">
      <w:pPr>
        <w:spacing w:after="160" w:line="259" w:lineRule="auto"/>
      </w:pPr>
      <w:r>
        <w:br w:type="page"/>
      </w:r>
    </w:p>
    <w:p w14:paraId="632123DB" w14:textId="77777777" w:rsidR="00FB2E73" w:rsidRPr="00541864" w:rsidRDefault="00FB2E73" w:rsidP="00FB2E73">
      <w:pPr>
        <w:spacing w:after="160" w:line="259" w:lineRule="auto"/>
        <w:jc w:val="center"/>
        <w:rPr>
          <w:b/>
          <w:sz w:val="48"/>
          <w:szCs w:val="48"/>
        </w:rPr>
      </w:pPr>
      <w:r w:rsidRPr="00541864">
        <w:rPr>
          <w:b/>
          <w:sz w:val="48"/>
          <w:szCs w:val="48"/>
        </w:rPr>
        <w:lastRenderedPageBreak/>
        <w:t>Table of Contents</w:t>
      </w:r>
    </w:p>
    <w:p w14:paraId="09697FD9" w14:textId="77777777" w:rsidR="00541864" w:rsidRDefault="00541864" w:rsidP="00541864">
      <w:pPr>
        <w:rPr>
          <w:b/>
          <w:sz w:val="36"/>
          <w:szCs w:val="36"/>
        </w:rPr>
      </w:pPr>
    </w:p>
    <w:p w14:paraId="2F5A61E7" w14:textId="77777777" w:rsidR="00955F34" w:rsidRPr="00702DC0" w:rsidRDefault="00955F34" w:rsidP="00955F34">
      <w:pPr>
        <w:spacing w:after="160" w:line="259" w:lineRule="auto"/>
        <w:rPr>
          <w:b/>
          <w:color w:val="385623" w:themeColor="accent6" w:themeShade="80"/>
          <w:sz w:val="36"/>
          <w:szCs w:val="36"/>
          <w:u w:val="single"/>
        </w:rPr>
      </w:pPr>
      <w:r w:rsidRPr="00702DC0">
        <w:rPr>
          <w:b/>
          <w:color w:val="385623" w:themeColor="accent6" w:themeShade="80"/>
          <w:sz w:val="36"/>
          <w:szCs w:val="36"/>
          <w:u w:val="single"/>
        </w:rPr>
        <w:t>I</w:t>
      </w:r>
      <w:r w:rsidRPr="00702DC0">
        <w:rPr>
          <w:b/>
          <w:color w:val="385623" w:themeColor="accent6" w:themeShade="80"/>
          <w:sz w:val="36"/>
          <w:szCs w:val="36"/>
          <w:u w:val="single"/>
        </w:rPr>
        <w:tab/>
      </w:r>
      <w:r>
        <w:rPr>
          <w:b/>
          <w:color w:val="385623" w:themeColor="accent6" w:themeShade="80"/>
          <w:sz w:val="36"/>
          <w:szCs w:val="36"/>
          <w:u w:val="single"/>
        </w:rPr>
        <w:t>Overview</w:t>
      </w:r>
    </w:p>
    <w:p w14:paraId="396AABFE" w14:textId="77777777" w:rsidR="00955F34" w:rsidRDefault="00955F34" w:rsidP="00955F34">
      <w:pPr>
        <w:ind w:firstLine="720"/>
        <w:rPr>
          <w:sz w:val="36"/>
          <w:szCs w:val="36"/>
        </w:rPr>
      </w:pPr>
      <w:r>
        <w:rPr>
          <w:sz w:val="36"/>
          <w:szCs w:val="36"/>
        </w:rPr>
        <w:t>A.</w:t>
      </w:r>
      <w:r>
        <w:rPr>
          <w:sz w:val="36"/>
          <w:szCs w:val="36"/>
        </w:rPr>
        <w:tab/>
        <w:t>Initial Knowledge Check</w:t>
      </w:r>
    </w:p>
    <w:p w14:paraId="4C54F747" w14:textId="77777777" w:rsidR="00955F34" w:rsidRDefault="00955F34" w:rsidP="00955F34">
      <w:pPr>
        <w:ind w:firstLine="720"/>
        <w:rPr>
          <w:sz w:val="36"/>
          <w:szCs w:val="36"/>
        </w:rPr>
      </w:pPr>
      <w:r>
        <w:rPr>
          <w:sz w:val="36"/>
          <w:szCs w:val="36"/>
        </w:rPr>
        <w:t>B.</w:t>
      </w:r>
      <w:r>
        <w:rPr>
          <w:sz w:val="36"/>
          <w:szCs w:val="36"/>
        </w:rPr>
        <w:tab/>
        <w:t>Discrimination Complaints Policy (sample language)</w:t>
      </w:r>
    </w:p>
    <w:p w14:paraId="729F4DFC" w14:textId="77777777" w:rsidR="00955F34" w:rsidRDefault="00955F34" w:rsidP="00955F34">
      <w:pPr>
        <w:ind w:firstLine="720"/>
        <w:rPr>
          <w:b/>
          <w:sz w:val="36"/>
          <w:szCs w:val="36"/>
        </w:rPr>
      </w:pPr>
    </w:p>
    <w:p w14:paraId="647FABAA" w14:textId="77777777" w:rsidR="00541864" w:rsidRPr="00702DC0" w:rsidRDefault="00541864" w:rsidP="00541864">
      <w:pPr>
        <w:spacing w:after="160" w:line="259" w:lineRule="auto"/>
        <w:rPr>
          <w:b/>
          <w:color w:val="385623" w:themeColor="accent6" w:themeShade="80"/>
          <w:sz w:val="36"/>
          <w:szCs w:val="36"/>
          <w:u w:val="single"/>
        </w:rPr>
      </w:pPr>
      <w:r w:rsidRPr="00702DC0">
        <w:rPr>
          <w:b/>
          <w:color w:val="385623" w:themeColor="accent6" w:themeShade="80"/>
          <w:sz w:val="36"/>
          <w:szCs w:val="36"/>
          <w:u w:val="single"/>
        </w:rPr>
        <w:t>I</w:t>
      </w:r>
      <w:r w:rsidR="00955F34">
        <w:rPr>
          <w:b/>
          <w:color w:val="385623" w:themeColor="accent6" w:themeShade="80"/>
          <w:sz w:val="36"/>
          <w:szCs w:val="36"/>
          <w:u w:val="single"/>
        </w:rPr>
        <w:t>I</w:t>
      </w:r>
      <w:r w:rsidRPr="00702DC0">
        <w:rPr>
          <w:b/>
          <w:color w:val="385623" w:themeColor="accent6" w:themeShade="80"/>
          <w:sz w:val="36"/>
          <w:szCs w:val="36"/>
          <w:u w:val="single"/>
        </w:rPr>
        <w:tab/>
      </w:r>
      <w:r>
        <w:rPr>
          <w:b/>
          <w:color w:val="385623" w:themeColor="accent6" w:themeShade="80"/>
          <w:sz w:val="36"/>
          <w:szCs w:val="36"/>
          <w:u w:val="single"/>
        </w:rPr>
        <w:t>Jurisdiction Determinations</w:t>
      </w:r>
    </w:p>
    <w:p w14:paraId="10E980FC" w14:textId="77777777" w:rsidR="00541864" w:rsidRDefault="00541864" w:rsidP="00955F34">
      <w:pPr>
        <w:spacing w:line="259" w:lineRule="auto"/>
        <w:rPr>
          <w:sz w:val="36"/>
          <w:szCs w:val="36"/>
        </w:rPr>
      </w:pPr>
      <w:r>
        <w:rPr>
          <w:sz w:val="36"/>
          <w:szCs w:val="36"/>
        </w:rPr>
        <w:tab/>
      </w:r>
      <w:r w:rsidR="00223533">
        <w:rPr>
          <w:sz w:val="36"/>
          <w:szCs w:val="36"/>
        </w:rPr>
        <w:t>A.</w:t>
      </w:r>
      <w:r w:rsidR="00223533">
        <w:rPr>
          <w:sz w:val="36"/>
          <w:szCs w:val="36"/>
        </w:rPr>
        <w:tab/>
        <w:t>Jurisdiction C</w:t>
      </w:r>
      <w:r>
        <w:rPr>
          <w:sz w:val="36"/>
          <w:szCs w:val="36"/>
        </w:rPr>
        <w:t>hecklist</w:t>
      </w:r>
    </w:p>
    <w:p w14:paraId="6906106C" w14:textId="77777777" w:rsidR="00541864" w:rsidRDefault="00541864" w:rsidP="00955F34">
      <w:pPr>
        <w:spacing w:line="259" w:lineRule="auto"/>
        <w:rPr>
          <w:sz w:val="36"/>
          <w:szCs w:val="36"/>
        </w:rPr>
      </w:pPr>
      <w:r>
        <w:rPr>
          <w:sz w:val="36"/>
          <w:szCs w:val="36"/>
        </w:rPr>
        <w:tab/>
      </w:r>
      <w:r w:rsidR="00223533">
        <w:rPr>
          <w:sz w:val="36"/>
          <w:szCs w:val="36"/>
        </w:rPr>
        <w:t>B.</w:t>
      </w:r>
      <w:r w:rsidR="00223533">
        <w:rPr>
          <w:sz w:val="36"/>
          <w:szCs w:val="36"/>
        </w:rPr>
        <w:tab/>
        <w:t>Practical Exercise: Applying the C</w:t>
      </w:r>
      <w:r>
        <w:rPr>
          <w:sz w:val="36"/>
          <w:szCs w:val="36"/>
        </w:rPr>
        <w:t>hecklist</w:t>
      </w:r>
    </w:p>
    <w:p w14:paraId="28B0E703" w14:textId="77777777" w:rsidR="00541864" w:rsidRDefault="00541864" w:rsidP="00955F34">
      <w:pPr>
        <w:spacing w:line="259" w:lineRule="auto"/>
        <w:rPr>
          <w:sz w:val="36"/>
          <w:szCs w:val="36"/>
        </w:rPr>
      </w:pPr>
      <w:r>
        <w:rPr>
          <w:sz w:val="36"/>
          <w:szCs w:val="36"/>
        </w:rPr>
        <w:tab/>
      </w:r>
      <w:r w:rsidR="00223533">
        <w:rPr>
          <w:sz w:val="36"/>
          <w:szCs w:val="36"/>
        </w:rPr>
        <w:t>C.</w:t>
      </w:r>
      <w:r w:rsidR="00223533">
        <w:rPr>
          <w:sz w:val="36"/>
          <w:szCs w:val="36"/>
        </w:rPr>
        <w:tab/>
        <w:t>Required N</w:t>
      </w:r>
      <w:r>
        <w:rPr>
          <w:sz w:val="36"/>
          <w:szCs w:val="36"/>
        </w:rPr>
        <w:t xml:space="preserve">otices </w:t>
      </w:r>
      <w:r w:rsidR="00223533">
        <w:rPr>
          <w:sz w:val="36"/>
          <w:szCs w:val="36"/>
        </w:rPr>
        <w:t>(sample language)</w:t>
      </w:r>
    </w:p>
    <w:p w14:paraId="259B2786" w14:textId="77777777" w:rsidR="00955F34" w:rsidRDefault="00955F34" w:rsidP="00955F34">
      <w:pPr>
        <w:spacing w:line="259" w:lineRule="auto"/>
        <w:rPr>
          <w:sz w:val="36"/>
          <w:szCs w:val="36"/>
        </w:rPr>
      </w:pPr>
    </w:p>
    <w:p w14:paraId="4C47F374" w14:textId="77777777" w:rsidR="00541864" w:rsidRPr="00702DC0" w:rsidRDefault="00541864" w:rsidP="00541864">
      <w:pPr>
        <w:spacing w:after="160" w:line="259" w:lineRule="auto"/>
        <w:rPr>
          <w:b/>
          <w:color w:val="385623" w:themeColor="accent6" w:themeShade="80"/>
          <w:sz w:val="36"/>
          <w:szCs w:val="36"/>
          <w:u w:val="single"/>
        </w:rPr>
      </w:pPr>
      <w:r w:rsidRPr="00702DC0">
        <w:rPr>
          <w:b/>
          <w:color w:val="385623" w:themeColor="accent6" w:themeShade="80"/>
          <w:sz w:val="36"/>
          <w:szCs w:val="36"/>
          <w:u w:val="single"/>
        </w:rPr>
        <w:t>I</w:t>
      </w:r>
      <w:r>
        <w:rPr>
          <w:b/>
          <w:color w:val="385623" w:themeColor="accent6" w:themeShade="80"/>
          <w:sz w:val="36"/>
          <w:szCs w:val="36"/>
          <w:u w:val="single"/>
        </w:rPr>
        <w:t>I</w:t>
      </w:r>
      <w:r w:rsidR="00955F34">
        <w:rPr>
          <w:b/>
          <w:color w:val="385623" w:themeColor="accent6" w:themeShade="80"/>
          <w:sz w:val="36"/>
          <w:szCs w:val="36"/>
          <w:u w:val="single"/>
        </w:rPr>
        <w:t>I</w:t>
      </w:r>
      <w:r w:rsidRPr="00702DC0">
        <w:rPr>
          <w:b/>
          <w:color w:val="385623" w:themeColor="accent6" w:themeShade="80"/>
          <w:sz w:val="36"/>
          <w:szCs w:val="36"/>
          <w:u w:val="single"/>
        </w:rPr>
        <w:tab/>
      </w:r>
      <w:r>
        <w:rPr>
          <w:b/>
          <w:color w:val="385623" w:themeColor="accent6" w:themeShade="80"/>
          <w:sz w:val="36"/>
          <w:szCs w:val="36"/>
          <w:u w:val="single"/>
        </w:rPr>
        <w:t>Complaint Investigation Plan</w:t>
      </w:r>
    </w:p>
    <w:p w14:paraId="7F5396AF" w14:textId="77777777" w:rsidR="00955F34" w:rsidRDefault="00955F34" w:rsidP="00541864">
      <w:pPr>
        <w:spacing w:after="160" w:line="259" w:lineRule="auto"/>
        <w:rPr>
          <w:sz w:val="36"/>
          <w:szCs w:val="36"/>
        </w:rPr>
      </w:pPr>
    </w:p>
    <w:p w14:paraId="44C8A6D8" w14:textId="77777777" w:rsidR="00541864" w:rsidRPr="00702DC0" w:rsidRDefault="00541864" w:rsidP="00541864">
      <w:pPr>
        <w:spacing w:after="160" w:line="259" w:lineRule="auto"/>
        <w:rPr>
          <w:b/>
          <w:color w:val="385623" w:themeColor="accent6" w:themeShade="80"/>
          <w:sz w:val="36"/>
          <w:szCs w:val="36"/>
          <w:u w:val="single"/>
        </w:rPr>
      </w:pPr>
      <w:r w:rsidRPr="00702DC0">
        <w:rPr>
          <w:b/>
          <w:color w:val="385623" w:themeColor="accent6" w:themeShade="80"/>
          <w:sz w:val="36"/>
          <w:szCs w:val="36"/>
          <w:u w:val="single"/>
        </w:rPr>
        <w:t>I</w:t>
      </w:r>
      <w:r w:rsidR="00955F34">
        <w:rPr>
          <w:b/>
          <w:color w:val="385623" w:themeColor="accent6" w:themeShade="80"/>
          <w:sz w:val="36"/>
          <w:szCs w:val="36"/>
          <w:u w:val="single"/>
        </w:rPr>
        <w:t>V</w:t>
      </w:r>
      <w:r w:rsidRPr="00702DC0">
        <w:rPr>
          <w:b/>
          <w:color w:val="385623" w:themeColor="accent6" w:themeShade="80"/>
          <w:sz w:val="36"/>
          <w:szCs w:val="36"/>
          <w:u w:val="single"/>
        </w:rPr>
        <w:tab/>
      </w:r>
      <w:r>
        <w:rPr>
          <w:b/>
          <w:color w:val="385623" w:themeColor="accent6" w:themeShade="80"/>
          <w:sz w:val="36"/>
          <w:szCs w:val="36"/>
          <w:u w:val="single"/>
        </w:rPr>
        <w:t>Framing the Issue</w:t>
      </w:r>
    </w:p>
    <w:p w14:paraId="60B57C44" w14:textId="77777777" w:rsidR="00541864" w:rsidRDefault="00541864" w:rsidP="00955F34">
      <w:pPr>
        <w:spacing w:line="259" w:lineRule="auto"/>
        <w:rPr>
          <w:sz w:val="36"/>
          <w:szCs w:val="36"/>
        </w:rPr>
      </w:pPr>
      <w:r>
        <w:rPr>
          <w:sz w:val="36"/>
          <w:szCs w:val="36"/>
        </w:rPr>
        <w:tab/>
      </w:r>
      <w:r w:rsidR="00223533">
        <w:rPr>
          <w:sz w:val="36"/>
          <w:szCs w:val="36"/>
        </w:rPr>
        <w:t>A.</w:t>
      </w:r>
      <w:r w:rsidR="00223533">
        <w:rPr>
          <w:sz w:val="36"/>
          <w:szCs w:val="36"/>
        </w:rPr>
        <w:tab/>
      </w:r>
      <w:r>
        <w:rPr>
          <w:sz w:val="36"/>
          <w:szCs w:val="36"/>
        </w:rPr>
        <w:t>Formulas</w:t>
      </w:r>
    </w:p>
    <w:p w14:paraId="2D6D27B4" w14:textId="77777777" w:rsidR="00541864" w:rsidRDefault="00541864" w:rsidP="00955F34">
      <w:pPr>
        <w:spacing w:line="259" w:lineRule="auto"/>
        <w:rPr>
          <w:sz w:val="36"/>
          <w:szCs w:val="36"/>
        </w:rPr>
      </w:pPr>
      <w:r>
        <w:rPr>
          <w:sz w:val="36"/>
          <w:szCs w:val="36"/>
        </w:rPr>
        <w:tab/>
      </w:r>
      <w:r w:rsidR="00223533">
        <w:rPr>
          <w:sz w:val="36"/>
          <w:szCs w:val="36"/>
        </w:rPr>
        <w:t xml:space="preserve">B. </w:t>
      </w:r>
      <w:r w:rsidR="00223533">
        <w:rPr>
          <w:sz w:val="36"/>
          <w:szCs w:val="36"/>
        </w:rPr>
        <w:tab/>
      </w:r>
      <w:r>
        <w:rPr>
          <w:sz w:val="36"/>
          <w:szCs w:val="36"/>
        </w:rPr>
        <w:t>Practical exercises</w:t>
      </w:r>
    </w:p>
    <w:p w14:paraId="4F98E68D" w14:textId="77777777" w:rsidR="00541864" w:rsidRDefault="00541864" w:rsidP="00955F34">
      <w:pPr>
        <w:spacing w:line="259" w:lineRule="auto"/>
        <w:ind w:left="720" w:firstLine="720"/>
        <w:rPr>
          <w:sz w:val="36"/>
          <w:szCs w:val="36"/>
        </w:rPr>
      </w:pPr>
      <w:r>
        <w:rPr>
          <w:sz w:val="36"/>
          <w:szCs w:val="36"/>
        </w:rPr>
        <w:t>Identifying the issue, basis, and legal theory</w:t>
      </w:r>
    </w:p>
    <w:p w14:paraId="37D197F9" w14:textId="77777777" w:rsidR="00541864" w:rsidRDefault="00541864" w:rsidP="00955F34">
      <w:pPr>
        <w:spacing w:line="259" w:lineRule="auto"/>
        <w:ind w:left="720" w:firstLine="720"/>
        <w:rPr>
          <w:sz w:val="36"/>
          <w:szCs w:val="36"/>
        </w:rPr>
      </w:pPr>
      <w:r>
        <w:rPr>
          <w:sz w:val="36"/>
          <w:szCs w:val="36"/>
        </w:rPr>
        <w:t>Framing the issue</w:t>
      </w:r>
    </w:p>
    <w:p w14:paraId="7EC002BF" w14:textId="77777777" w:rsidR="00955F34" w:rsidRDefault="00955F34" w:rsidP="00541864">
      <w:pPr>
        <w:spacing w:after="160" w:line="259" w:lineRule="auto"/>
        <w:rPr>
          <w:b/>
          <w:color w:val="385623" w:themeColor="accent6" w:themeShade="80"/>
          <w:sz w:val="36"/>
          <w:szCs w:val="36"/>
          <w:u w:val="single"/>
        </w:rPr>
      </w:pPr>
    </w:p>
    <w:p w14:paraId="27364AAE" w14:textId="77777777" w:rsidR="00541864" w:rsidRPr="00702DC0" w:rsidRDefault="00541864" w:rsidP="00541864">
      <w:pPr>
        <w:spacing w:after="160" w:line="259" w:lineRule="auto"/>
        <w:rPr>
          <w:b/>
          <w:color w:val="385623" w:themeColor="accent6" w:themeShade="80"/>
          <w:sz w:val="36"/>
          <w:szCs w:val="36"/>
          <w:u w:val="single"/>
        </w:rPr>
      </w:pPr>
      <w:r>
        <w:rPr>
          <w:b/>
          <w:color w:val="385623" w:themeColor="accent6" w:themeShade="80"/>
          <w:sz w:val="36"/>
          <w:szCs w:val="36"/>
          <w:u w:val="single"/>
        </w:rPr>
        <w:t>V</w:t>
      </w:r>
      <w:r w:rsidRPr="00702DC0">
        <w:rPr>
          <w:b/>
          <w:color w:val="385623" w:themeColor="accent6" w:themeShade="80"/>
          <w:sz w:val="36"/>
          <w:szCs w:val="36"/>
          <w:u w:val="single"/>
        </w:rPr>
        <w:tab/>
      </w:r>
      <w:r>
        <w:rPr>
          <w:b/>
          <w:color w:val="385623" w:themeColor="accent6" w:themeShade="80"/>
          <w:sz w:val="36"/>
          <w:szCs w:val="36"/>
          <w:u w:val="single"/>
        </w:rPr>
        <w:t>The Final Determination</w:t>
      </w:r>
    </w:p>
    <w:p w14:paraId="68DBC143" w14:textId="77777777" w:rsidR="00541864" w:rsidRDefault="00541864" w:rsidP="00955F34">
      <w:pPr>
        <w:spacing w:line="259" w:lineRule="auto"/>
        <w:rPr>
          <w:sz w:val="36"/>
          <w:szCs w:val="36"/>
        </w:rPr>
      </w:pPr>
      <w:r>
        <w:rPr>
          <w:sz w:val="36"/>
          <w:szCs w:val="36"/>
        </w:rPr>
        <w:tab/>
      </w:r>
      <w:r w:rsidR="00224F2F">
        <w:rPr>
          <w:sz w:val="36"/>
          <w:szCs w:val="36"/>
        </w:rPr>
        <w:t>A.</w:t>
      </w:r>
      <w:r w:rsidR="00224F2F">
        <w:rPr>
          <w:sz w:val="36"/>
          <w:szCs w:val="36"/>
        </w:rPr>
        <w:tab/>
      </w:r>
      <w:r>
        <w:rPr>
          <w:sz w:val="36"/>
          <w:szCs w:val="36"/>
        </w:rPr>
        <w:t xml:space="preserve">Sample </w:t>
      </w:r>
      <w:r w:rsidR="00224F2F">
        <w:rPr>
          <w:sz w:val="36"/>
          <w:szCs w:val="36"/>
        </w:rPr>
        <w:t>T</w:t>
      </w:r>
      <w:r>
        <w:rPr>
          <w:sz w:val="36"/>
          <w:szCs w:val="36"/>
        </w:rPr>
        <w:t>emplate</w:t>
      </w:r>
    </w:p>
    <w:p w14:paraId="51920F31" w14:textId="77777777" w:rsidR="00541864" w:rsidRDefault="00541864" w:rsidP="00955F34">
      <w:pPr>
        <w:spacing w:line="259" w:lineRule="auto"/>
        <w:rPr>
          <w:sz w:val="36"/>
          <w:szCs w:val="36"/>
        </w:rPr>
      </w:pPr>
      <w:r>
        <w:rPr>
          <w:sz w:val="36"/>
          <w:szCs w:val="36"/>
        </w:rPr>
        <w:tab/>
      </w:r>
      <w:r w:rsidR="00224F2F">
        <w:rPr>
          <w:sz w:val="36"/>
          <w:szCs w:val="36"/>
        </w:rPr>
        <w:t>B.</w:t>
      </w:r>
      <w:r w:rsidR="00224F2F">
        <w:rPr>
          <w:sz w:val="36"/>
          <w:szCs w:val="36"/>
        </w:rPr>
        <w:tab/>
      </w:r>
      <w:r>
        <w:rPr>
          <w:sz w:val="36"/>
          <w:szCs w:val="36"/>
        </w:rPr>
        <w:t xml:space="preserve">Credibility </w:t>
      </w:r>
      <w:r w:rsidR="00224F2F">
        <w:rPr>
          <w:sz w:val="36"/>
          <w:szCs w:val="36"/>
        </w:rPr>
        <w:t>D</w:t>
      </w:r>
      <w:r>
        <w:rPr>
          <w:sz w:val="36"/>
          <w:szCs w:val="36"/>
        </w:rPr>
        <w:t>eterminations</w:t>
      </w:r>
      <w:r w:rsidR="00224F2F">
        <w:rPr>
          <w:sz w:val="36"/>
          <w:szCs w:val="36"/>
        </w:rPr>
        <w:t>: Rules to Apply</w:t>
      </w:r>
    </w:p>
    <w:p w14:paraId="6B5D9B32" w14:textId="77777777" w:rsidR="00541864" w:rsidRDefault="00541864" w:rsidP="00955F34">
      <w:pPr>
        <w:spacing w:line="259" w:lineRule="auto"/>
        <w:rPr>
          <w:sz w:val="36"/>
          <w:szCs w:val="36"/>
        </w:rPr>
      </w:pPr>
      <w:r>
        <w:rPr>
          <w:sz w:val="36"/>
          <w:szCs w:val="36"/>
        </w:rPr>
        <w:tab/>
      </w:r>
      <w:r w:rsidR="00224F2F">
        <w:rPr>
          <w:sz w:val="36"/>
          <w:szCs w:val="36"/>
        </w:rPr>
        <w:t>C.</w:t>
      </w:r>
      <w:r w:rsidR="00224F2F">
        <w:rPr>
          <w:sz w:val="36"/>
          <w:szCs w:val="36"/>
        </w:rPr>
        <w:tab/>
      </w:r>
      <w:r>
        <w:rPr>
          <w:sz w:val="36"/>
          <w:szCs w:val="36"/>
        </w:rPr>
        <w:t xml:space="preserve">Practical </w:t>
      </w:r>
      <w:r w:rsidR="00224F2F">
        <w:rPr>
          <w:sz w:val="36"/>
          <w:szCs w:val="36"/>
        </w:rPr>
        <w:t>E</w:t>
      </w:r>
      <w:r>
        <w:rPr>
          <w:sz w:val="36"/>
          <w:szCs w:val="36"/>
        </w:rPr>
        <w:t xml:space="preserve">xercises: Weighing the </w:t>
      </w:r>
      <w:r w:rsidR="00224F2F">
        <w:rPr>
          <w:sz w:val="36"/>
          <w:szCs w:val="36"/>
        </w:rPr>
        <w:t>E</w:t>
      </w:r>
      <w:r>
        <w:rPr>
          <w:sz w:val="36"/>
          <w:szCs w:val="36"/>
        </w:rPr>
        <w:t>vidence</w:t>
      </w:r>
    </w:p>
    <w:p w14:paraId="0117C98D" w14:textId="77777777" w:rsidR="00955F34" w:rsidRDefault="00955F34">
      <w:pPr>
        <w:spacing w:after="160" w:line="259" w:lineRule="auto"/>
        <w:rPr>
          <w:b/>
          <w:sz w:val="36"/>
          <w:szCs w:val="36"/>
        </w:rPr>
      </w:pPr>
      <w:r>
        <w:rPr>
          <w:b/>
          <w:sz w:val="36"/>
          <w:szCs w:val="36"/>
        </w:rPr>
        <w:br w:type="page"/>
      </w:r>
    </w:p>
    <w:p w14:paraId="089BC76B" w14:textId="77777777" w:rsidR="00955F34" w:rsidRPr="00223533" w:rsidRDefault="00955F34" w:rsidP="00955F34">
      <w:pPr>
        <w:spacing w:after="160" w:line="259" w:lineRule="auto"/>
        <w:jc w:val="center"/>
        <w:rPr>
          <w:b/>
          <w:sz w:val="36"/>
          <w:szCs w:val="36"/>
        </w:rPr>
      </w:pPr>
      <w:r w:rsidRPr="00223533">
        <w:rPr>
          <w:b/>
          <w:sz w:val="36"/>
          <w:szCs w:val="36"/>
        </w:rPr>
        <w:lastRenderedPageBreak/>
        <w:t>I</w:t>
      </w:r>
    </w:p>
    <w:p w14:paraId="5B3E1941" w14:textId="77777777" w:rsidR="00955F34" w:rsidRPr="00223533" w:rsidRDefault="00955F34" w:rsidP="00955F34">
      <w:pPr>
        <w:pBdr>
          <w:bottom w:val="single" w:sz="12" w:space="1" w:color="auto"/>
        </w:pBdr>
        <w:spacing w:after="160" w:line="259" w:lineRule="auto"/>
        <w:jc w:val="center"/>
        <w:rPr>
          <w:b/>
          <w:sz w:val="36"/>
          <w:szCs w:val="36"/>
        </w:rPr>
      </w:pPr>
      <w:r>
        <w:rPr>
          <w:b/>
          <w:sz w:val="36"/>
          <w:szCs w:val="36"/>
        </w:rPr>
        <w:t>Overview</w:t>
      </w:r>
    </w:p>
    <w:p w14:paraId="785BBF98" w14:textId="77777777" w:rsidR="00955F34" w:rsidRDefault="00955F34">
      <w:pPr>
        <w:spacing w:after="160" w:line="259" w:lineRule="auto"/>
        <w:rPr>
          <w:b/>
          <w:sz w:val="36"/>
          <w:szCs w:val="36"/>
        </w:rPr>
      </w:pPr>
    </w:p>
    <w:p w14:paraId="72D21ECE" w14:textId="77777777" w:rsidR="00955F34" w:rsidRPr="00955F34" w:rsidRDefault="00955F34" w:rsidP="00955F34">
      <w:pPr>
        <w:rPr>
          <w:b/>
          <w:sz w:val="28"/>
          <w:szCs w:val="28"/>
        </w:rPr>
      </w:pPr>
      <w:r w:rsidRPr="00955F34">
        <w:rPr>
          <w:b/>
          <w:sz w:val="28"/>
          <w:szCs w:val="28"/>
        </w:rPr>
        <w:t>A.</w:t>
      </w:r>
      <w:r w:rsidRPr="00955F34">
        <w:rPr>
          <w:b/>
          <w:sz w:val="28"/>
          <w:szCs w:val="28"/>
        </w:rPr>
        <w:tab/>
        <w:t>Initial Knowledge Check</w:t>
      </w:r>
    </w:p>
    <w:p w14:paraId="01F4B6F5" w14:textId="77777777" w:rsidR="00955F34" w:rsidRDefault="00955F34" w:rsidP="00955F34">
      <w:pPr>
        <w:rPr>
          <w:sz w:val="36"/>
          <w:szCs w:val="36"/>
        </w:rPr>
      </w:pPr>
    </w:p>
    <w:p w14:paraId="241B7AB2" w14:textId="77777777" w:rsidR="00955F34" w:rsidRDefault="00955F34" w:rsidP="00955F34">
      <w:pPr>
        <w:rPr>
          <w:sz w:val="28"/>
          <w:szCs w:val="28"/>
        </w:rPr>
      </w:pPr>
      <w:r>
        <w:rPr>
          <w:sz w:val="28"/>
          <w:szCs w:val="28"/>
        </w:rPr>
        <w:t>What are the protected classes under WIOA Section 188?</w:t>
      </w:r>
    </w:p>
    <w:p w14:paraId="4D3EC027" w14:textId="77777777" w:rsidR="00955F34" w:rsidRDefault="00955F34" w:rsidP="00955F34">
      <w:pPr>
        <w:rPr>
          <w:sz w:val="28"/>
          <w:szCs w:val="28"/>
        </w:rPr>
      </w:pPr>
    </w:p>
    <w:tbl>
      <w:tblPr>
        <w:tblStyle w:val="TableGrid"/>
        <w:tblW w:w="0" w:type="auto"/>
        <w:tblLook w:val="04A0" w:firstRow="1" w:lastRow="0" w:firstColumn="1" w:lastColumn="0" w:noHBand="0" w:noVBand="1"/>
      </w:tblPr>
      <w:tblGrid>
        <w:gridCol w:w="9350"/>
      </w:tblGrid>
      <w:tr w:rsidR="00955F34" w14:paraId="7350D0FD" w14:textId="77777777" w:rsidTr="00955F34">
        <w:trPr>
          <w:trHeight w:val="1142"/>
        </w:trPr>
        <w:tc>
          <w:tcPr>
            <w:tcW w:w="9350" w:type="dxa"/>
          </w:tcPr>
          <w:p w14:paraId="7B5E7F91" w14:textId="77777777" w:rsidR="00955F34" w:rsidRPr="00007560" w:rsidRDefault="00007560" w:rsidP="00955F34">
            <w:pPr>
              <w:rPr>
                <w:color w:val="FF0000"/>
              </w:rPr>
            </w:pPr>
            <w:r>
              <w:rPr>
                <w:color w:val="FF0000"/>
              </w:rPr>
              <w:t xml:space="preserve">Will track the classes in the </w:t>
            </w:r>
            <w:r>
              <w:rPr>
                <w:i/>
                <w:color w:val="FF0000"/>
              </w:rPr>
              <w:t xml:space="preserve">Equal Opportunity is the Law </w:t>
            </w:r>
            <w:r>
              <w:rPr>
                <w:color w:val="FF0000"/>
              </w:rPr>
              <w:t>notice: R</w:t>
            </w:r>
            <w:r w:rsidRPr="00007560">
              <w:rPr>
                <w:color w:val="FF0000"/>
              </w:rPr>
              <w:t>ace, creed, color, religion, sex (including sexual harassment, sexual orientation, sex stereotyping, transgender status, gender identity, pregnancy, childbirth, and related medical conditions), national origin (including limited English proficiency) age, disability, political affiliation or belief, retaliation, citizenship or participation in WIOA programs.</w:t>
            </w:r>
          </w:p>
        </w:tc>
      </w:tr>
    </w:tbl>
    <w:p w14:paraId="7E6E68BA" w14:textId="77777777" w:rsidR="00955F34" w:rsidRDefault="00955F34" w:rsidP="00955F34">
      <w:pPr>
        <w:rPr>
          <w:sz w:val="28"/>
          <w:szCs w:val="28"/>
        </w:rPr>
      </w:pPr>
    </w:p>
    <w:p w14:paraId="6CB49A48" w14:textId="77777777" w:rsidR="00955F34" w:rsidRDefault="00955F34" w:rsidP="00955F34">
      <w:pPr>
        <w:rPr>
          <w:sz w:val="28"/>
          <w:szCs w:val="28"/>
        </w:rPr>
      </w:pPr>
      <w:r>
        <w:rPr>
          <w:sz w:val="28"/>
          <w:szCs w:val="28"/>
        </w:rPr>
        <w:t>What are examples of issues (adverse actions) in the delivery of services, aid, training, or benefits under WIOA Section 188?</w:t>
      </w:r>
    </w:p>
    <w:p w14:paraId="678FBFF4" w14:textId="77777777" w:rsidR="00955F34" w:rsidRDefault="00955F34" w:rsidP="00955F34">
      <w:pPr>
        <w:rPr>
          <w:sz w:val="28"/>
          <w:szCs w:val="28"/>
        </w:rPr>
      </w:pPr>
    </w:p>
    <w:tbl>
      <w:tblPr>
        <w:tblStyle w:val="TableGrid"/>
        <w:tblW w:w="0" w:type="auto"/>
        <w:tblLook w:val="04A0" w:firstRow="1" w:lastRow="0" w:firstColumn="1" w:lastColumn="0" w:noHBand="0" w:noVBand="1"/>
      </w:tblPr>
      <w:tblGrid>
        <w:gridCol w:w="9350"/>
      </w:tblGrid>
      <w:tr w:rsidR="00955F34" w14:paraId="0E37AB7D" w14:textId="77777777" w:rsidTr="00955F34">
        <w:trPr>
          <w:trHeight w:val="1142"/>
        </w:trPr>
        <w:tc>
          <w:tcPr>
            <w:tcW w:w="9350" w:type="dxa"/>
          </w:tcPr>
          <w:p w14:paraId="10C3E0F7" w14:textId="77777777" w:rsidR="00955F34" w:rsidRDefault="003148E8" w:rsidP="00955F34">
            <w:pPr>
              <w:rPr>
                <w:color w:val="FF0000"/>
              </w:rPr>
            </w:pPr>
            <w:r>
              <w:rPr>
                <w:color w:val="FF0000"/>
              </w:rPr>
              <w:t xml:space="preserve">Denial of </w:t>
            </w:r>
            <w:r>
              <w:rPr>
                <w:i/>
                <w:color w:val="FF0000"/>
              </w:rPr>
              <w:t>access</w:t>
            </w:r>
            <w:r>
              <w:rPr>
                <w:color w:val="FF0000"/>
              </w:rPr>
              <w:t xml:space="preserve"> to aid, training, benefits, services, or employment</w:t>
            </w:r>
          </w:p>
          <w:p w14:paraId="459A17BB" w14:textId="77777777" w:rsidR="003148E8" w:rsidRDefault="003148E8" w:rsidP="00955F34">
            <w:pPr>
              <w:rPr>
                <w:color w:val="FF0000"/>
              </w:rPr>
            </w:pPr>
          </w:p>
          <w:p w14:paraId="438D3D05" w14:textId="77777777" w:rsidR="003148E8" w:rsidRDefault="003148E8" w:rsidP="00955F34">
            <w:pPr>
              <w:rPr>
                <w:color w:val="FF0000"/>
              </w:rPr>
            </w:pPr>
            <w:r>
              <w:rPr>
                <w:color w:val="FF0000"/>
              </w:rPr>
              <w:t>Denial of application/enrollment for aid, training, benefits, services, employment</w:t>
            </w:r>
          </w:p>
          <w:p w14:paraId="1C6ACBB9" w14:textId="77777777" w:rsidR="003148E8" w:rsidRDefault="003148E8" w:rsidP="00955F34">
            <w:pPr>
              <w:rPr>
                <w:color w:val="FF0000"/>
              </w:rPr>
            </w:pPr>
          </w:p>
          <w:p w14:paraId="4816490E" w14:textId="77777777" w:rsidR="003148E8" w:rsidRDefault="003148E8" w:rsidP="00955F34">
            <w:pPr>
              <w:rPr>
                <w:color w:val="FF0000"/>
              </w:rPr>
            </w:pPr>
            <w:r>
              <w:rPr>
                <w:color w:val="FF0000"/>
              </w:rPr>
              <w:t>Offering segregated or lesser aid, training, benefits, or services</w:t>
            </w:r>
          </w:p>
          <w:p w14:paraId="19FD778E" w14:textId="77777777" w:rsidR="003148E8" w:rsidRDefault="003148E8" w:rsidP="00955F34">
            <w:pPr>
              <w:rPr>
                <w:color w:val="FF0000"/>
              </w:rPr>
            </w:pPr>
          </w:p>
          <w:p w14:paraId="2BE0316B" w14:textId="77777777" w:rsidR="003148E8" w:rsidRDefault="003148E8" w:rsidP="00955F34">
            <w:pPr>
              <w:rPr>
                <w:color w:val="FF0000"/>
              </w:rPr>
            </w:pPr>
            <w:r>
              <w:rPr>
                <w:color w:val="FF0000"/>
              </w:rPr>
              <w:t>Applying additional criteria to certain applicants or registrants as opposed to other applicants or registrants</w:t>
            </w:r>
          </w:p>
          <w:p w14:paraId="52D49D80" w14:textId="77777777" w:rsidR="003148E8" w:rsidRDefault="003148E8" w:rsidP="00955F34">
            <w:pPr>
              <w:rPr>
                <w:color w:val="FF0000"/>
              </w:rPr>
            </w:pPr>
          </w:p>
          <w:p w14:paraId="41AB2A37" w14:textId="77777777" w:rsidR="003148E8" w:rsidRDefault="003148E8" w:rsidP="00955F34">
            <w:pPr>
              <w:rPr>
                <w:color w:val="FF0000"/>
              </w:rPr>
            </w:pPr>
            <w:r>
              <w:rPr>
                <w:color w:val="FF0000"/>
              </w:rPr>
              <w:t xml:space="preserve">Engaging in </w:t>
            </w:r>
            <w:r>
              <w:rPr>
                <w:i/>
                <w:color w:val="FF0000"/>
              </w:rPr>
              <w:t xml:space="preserve">quid pro quo </w:t>
            </w:r>
            <w:r>
              <w:rPr>
                <w:color w:val="FF0000"/>
              </w:rPr>
              <w:t>harassment</w:t>
            </w:r>
          </w:p>
          <w:p w14:paraId="5E7F5D57" w14:textId="77777777" w:rsidR="003148E8" w:rsidRDefault="003148E8" w:rsidP="00955F34">
            <w:pPr>
              <w:rPr>
                <w:color w:val="FF0000"/>
              </w:rPr>
            </w:pPr>
          </w:p>
          <w:p w14:paraId="572CB8E2" w14:textId="77777777" w:rsidR="003148E8" w:rsidRDefault="003148E8" w:rsidP="00955F34">
            <w:pPr>
              <w:rPr>
                <w:color w:val="FF0000"/>
              </w:rPr>
            </w:pPr>
            <w:r>
              <w:rPr>
                <w:color w:val="FF0000"/>
              </w:rPr>
              <w:t>Creating, allowing, encouraging, or not effectively stopping a hostile environment that is so severe or pervasive that it impedes a customer’s ability to access, or participate in, your program or activity</w:t>
            </w:r>
          </w:p>
          <w:p w14:paraId="69BD8D9E" w14:textId="77777777" w:rsidR="003148E8" w:rsidRDefault="003148E8" w:rsidP="00955F34">
            <w:pPr>
              <w:rPr>
                <w:color w:val="FF0000"/>
              </w:rPr>
            </w:pPr>
          </w:p>
          <w:p w14:paraId="27EEC63C" w14:textId="40D0FC66" w:rsidR="003148E8" w:rsidRPr="003148E8" w:rsidRDefault="003148E8" w:rsidP="00955F34">
            <w:pPr>
              <w:rPr>
                <w:color w:val="FF0000"/>
              </w:rPr>
            </w:pPr>
            <w:r>
              <w:rPr>
                <w:color w:val="FF0000"/>
              </w:rPr>
              <w:t>Failing to ensur</w:t>
            </w:r>
            <w:r w:rsidR="00D01786">
              <w:rPr>
                <w:color w:val="FF0000"/>
              </w:rPr>
              <w:t>e</w:t>
            </w:r>
            <w:r>
              <w:rPr>
                <w:color w:val="FF0000"/>
              </w:rPr>
              <w:t xml:space="preserve"> effective communication</w:t>
            </w:r>
          </w:p>
        </w:tc>
      </w:tr>
    </w:tbl>
    <w:p w14:paraId="08BA9D06" w14:textId="77777777" w:rsidR="00955F34" w:rsidRDefault="00955F34" w:rsidP="00955F34">
      <w:pPr>
        <w:rPr>
          <w:sz w:val="28"/>
          <w:szCs w:val="28"/>
        </w:rPr>
      </w:pPr>
    </w:p>
    <w:p w14:paraId="7A26B502" w14:textId="77777777" w:rsidR="00955F34" w:rsidRDefault="00955F34" w:rsidP="00955F34">
      <w:pPr>
        <w:rPr>
          <w:sz w:val="28"/>
          <w:szCs w:val="28"/>
        </w:rPr>
      </w:pPr>
      <w:r>
        <w:rPr>
          <w:sz w:val="28"/>
          <w:szCs w:val="28"/>
        </w:rPr>
        <w:t>Number the correct order of steps of a discrimination complaint investigation:</w:t>
      </w:r>
    </w:p>
    <w:p w14:paraId="39FB1905" w14:textId="77777777" w:rsidR="00955F34" w:rsidRDefault="00955F34" w:rsidP="00955F34">
      <w:pPr>
        <w:rPr>
          <w:sz w:val="28"/>
          <w:szCs w:val="28"/>
        </w:rPr>
      </w:pPr>
    </w:p>
    <w:p w14:paraId="70FBA211" w14:textId="77777777" w:rsidR="00955F34" w:rsidRDefault="003148E8" w:rsidP="00955F34">
      <w:pPr>
        <w:rPr>
          <w:sz w:val="28"/>
          <w:szCs w:val="28"/>
        </w:rPr>
      </w:pPr>
      <w:r>
        <w:rPr>
          <w:color w:val="FF0000"/>
          <w:sz w:val="28"/>
          <w:szCs w:val="28"/>
        </w:rPr>
        <w:t>2</w:t>
      </w:r>
      <w:r w:rsidR="00955F34">
        <w:rPr>
          <w:sz w:val="28"/>
          <w:szCs w:val="28"/>
        </w:rPr>
        <w:tab/>
        <w:t>Develop a complaint investigation plan</w:t>
      </w:r>
    </w:p>
    <w:p w14:paraId="00854A6F" w14:textId="77777777" w:rsidR="00955F34" w:rsidRDefault="00955F34" w:rsidP="00955F34">
      <w:pPr>
        <w:rPr>
          <w:sz w:val="28"/>
          <w:szCs w:val="28"/>
        </w:rPr>
      </w:pPr>
    </w:p>
    <w:p w14:paraId="1485394D" w14:textId="77777777" w:rsidR="00955F34" w:rsidRDefault="003148E8" w:rsidP="00955F34">
      <w:pPr>
        <w:rPr>
          <w:sz w:val="28"/>
          <w:szCs w:val="28"/>
        </w:rPr>
      </w:pPr>
      <w:r>
        <w:rPr>
          <w:color w:val="FF0000"/>
          <w:sz w:val="28"/>
          <w:szCs w:val="28"/>
        </w:rPr>
        <w:t>4</w:t>
      </w:r>
      <w:r w:rsidR="00955F34">
        <w:rPr>
          <w:sz w:val="28"/>
          <w:szCs w:val="28"/>
        </w:rPr>
        <w:tab/>
        <w:t>Issue the notice of acceptance</w:t>
      </w:r>
    </w:p>
    <w:p w14:paraId="55F4028F" w14:textId="77777777" w:rsidR="00955F34" w:rsidRDefault="00955F34" w:rsidP="00955F34">
      <w:pPr>
        <w:rPr>
          <w:sz w:val="28"/>
          <w:szCs w:val="28"/>
        </w:rPr>
      </w:pPr>
    </w:p>
    <w:p w14:paraId="0D130726" w14:textId="77777777" w:rsidR="00955F34" w:rsidRDefault="003148E8" w:rsidP="00955F34">
      <w:pPr>
        <w:rPr>
          <w:sz w:val="28"/>
          <w:szCs w:val="28"/>
        </w:rPr>
      </w:pPr>
      <w:r>
        <w:rPr>
          <w:color w:val="FF0000"/>
          <w:sz w:val="28"/>
          <w:szCs w:val="28"/>
        </w:rPr>
        <w:lastRenderedPageBreak/>
        <w:t>3</w:t>
      </w:r>
      <w:r w:rsidR="00955F34">
        <w:rPr>
          <w:sz w:val="28"/>
          <w:szCs w:val="28"/>
        </w:rPr>
        <w:tab/>
        <w:t>Frame the issue</w:t>
      </w:r>
    </w:p>
    <w:p w14:paraId="2E05FAD9" w14:textId="77777777" w:rsidR="00955F34" w:rsidRDefault="00955F34" w:rsidP="00955F34">
      <w:pPr>
        <w:rPr>
          <w:sz w:val="28"/>
          <w:szCs w:val="28"/>
        </w:rPr>
      </w:pPr>
    </w:p>
    <w:p w14:paraId="36751998" w14:textId="77777777" w:rsidR="00955F34" w:rsidRDefault="003148E8" w:rsidP="00955F34">
      <w:pPr>
        <w:rPr>
          <w:sz w:val="28"/>
          <w:szCs w:val="28"/>
        </w:rPr>
      </w:pPr>
      <w:r>
        <w:rPr>
          <w:color w:val="FF0000"/>
          <w:sz w:val="28"/>
          <w:szCs w:val="28"/>
        </w:rPr>
        <w:t>1</w:t>
      </w:r>
      <w:r w:rsidR="00955F34">
        <w:rPr>
          <w:sz w:val="28"/>
          <w:szCs w:val="28"/>
        </w:rPr>
        <w:tab/>
        <w:t>Determine jurisdiction</w:t>
      </w:r>
    </w:p>
    <w:p w14:paraId="4563AFFD" w14:textId="77777777" w:rsidR="00955F34" w:rsidRDefault="00955F34" w:rsidP="00955F34">
      <w:pPr>
        <w:rPr>
          <w:sz w:val="28"/>
          <w:szCs w:val="28"/>
        </w:rPr>
      </w:pPr>
    </w:p>
    <w:p w14:paraId="1C635999" w14:textId="77777777" w:rsidR="00955F34" w:rsidRDefault="003148E8" w:rsidP="00955F34">
      <w:pPr>
        <w:rPr>
          <w:sz w:val="28"/>
          <w:szCs w:val="28"/>
        </w:rPr>
      </w:pPr>
      <w:r>
        <w:rPr>
          <w:color w:val="FF0000"/>
          <w:sz w:val="28"/>
          <w:szCs w:val="28"/>
        </w:rPr>
        <w:t>5</w:t>
      </w:r>
      <w:r w:rsidR="00955F34">
        <w:rPr>
          <w:sz w:val="28"/>
          <w:szCs w:val="28"/>
        </w:rPr>
        <w:tab/>
        <w:t>Gather evidence</w:t>
      </w:r>
    </w:p>
    <w:p w14:paraId="2A711082" w14:textId="77777777" w:rsidR="00955F34" w:rsidRDefault="00955F34" w:rsidP="00955F34">
      <w:pPr>
        <w:rPr>
          <w:sz w:val="28"/>
          <w:szCs w:val="28"/>
        </w:rPr>
      </w:pPr>
    </w:p>
    <w:p w14:paraId="4E932178" w14:textId="77777777" w:rsidR="00955F34" w:rsidRDefault="003148E8" w:rsidP="00955F34">
      <w:pPr>
        <w:rPr>
          <w:sz w:val="28"/>
          <w:szCs w:val="28"/>
        </w:rPr>
      </w:pPr>
      <w:r>
        <w:rPr>
          <w:color w:val="FF0000"/>
          <w:sz w:val="28"/>
          <w:szCs w:val="28"/>
        </w:rPr>
        <w:t>6</w:t>
      </w:r>
      <w:r w:rsidR="00955F34">
        <w:rPr>
          <w:sz w:val="28"/>
          <w:szCs w:val="28"/>
        </w:rPr>
        <w:tab/>
        <w:t>Issue the notice of final action</w:t>
      </w:r>
    </w:p>
    <w:p w14:paraId="7D77D50D" w14:textId="77777777" w:rsidR="00955F34" w:rsidRDefault="00955F34" w:rsidP="00955F34">
      <w:pPr>
        <w:rPr>
          <w:sz w:val="28"/>
          <w:szCs w:val="28"/>
        </w:rPr>
      </w:pPr>
    </w:p>
    <w:p w14:paraId="79355977" w14:textId="77777777" w:rsidR="00955F34" w:rsidRDefault="003148E8" w:rsidP="00955F34">
      <w:pPr>
        <w:rPr>
          <w:sz w:val="28"/>
          <w:szCs w:val="28"/>
        </w:rPr>
      </w:pPr>
      <w:r>
        <w:rPr>
          <w:sz w:val="28"/>
          <w:szCs w:val="28"/>
        </w:rPr>
        <w:t xml:space="preserve">Define each </w:t>
      </w:r>
      <w:r w:rsidR="00955F34">
        <w:rPr>
          <w:sz w:val="28"/>
          <w:szCs w:val="28"/>
        </w:rPr>
        <w:t>type of complaint:</w:t>
      </w:r>
    </w:p>
    <w:p w14:paraId="0EB63347" w14:textId="77777777" w:rsidR="00955F34" w:rsidRDefault="00955F34" w:rsidP="00955F34">
      <w:pPr>
        <w:rPr>
          <w:sz w:val="28"/>
          <w:szCs w:val="28"/>
        </w:rPr>
      </w:pPr>
    </w:p>
    <w:p w14:paraId="7ED9E6CF" w14:textId="77777777" w:rsidR="003148E8" w:rsidRDefault="003148E8" w:rsidP="003148E8">
      <w:pPr>
        <w:rPr>
          <w:color w:val="FF0000"/>
        </w:rPr>
      </w:pPr>
      <w:r w:rsidRPr="003148E8">
        <w:rPr>
          <w:sz w:val="28"/>
          <w:szCs w:val="28"/>
        </w:rPr>
        <w:t>Individual</w:t>
      </w:r>
      <w:r>
        <w:rPr>
          <w:sz w:val="28"/>
          <w:szCs w:val="28"/>
        </w:rPr>
        <w:t xml:space="preserve">: </w:t>
      </w:r>
      <w:r w:rsidRPr="00670C9A">
        <w:rPr>
          <w:color w:val="FF0000"/>
        </w:rPr>
        <w:t>The complainant is the person who is aggrieved.</w:t>
      </w:r>
    </w:p>
    <w:p w14:paraId="08788000" w14:textId="77777777" w:rsidR="00670C9A" w:rsidRPr="00670C9A" w:rsidRDefault="00670C9A" w:rsidP="003148E8">
      <w:pPr>
        <w:rPr>
          <w:color w:val="FF0000"/>
        </w:rPr>
      </w:pPr>
    </w:p>
    <w:p w14:paraId="11D32997" w14:textId="77777777" w:rsidR="003148E8" w:rsidRPr="00670C9A" w:rsidRDefault="003148E8" w:rsidP="003148E8">
      <w:pPr>
        <w:numPr>
          <w:ilvl w:val="1"/>
          <w:numId w:val="1"/>
        </w:numPr>
        <w:ind w:left="360"/>
        <w:rPr>
          <w:color w:val="FF0000"/>
        </w:rPr>
      </w:pPr>
      <w:r w:rsidRPr="00670C9A">
        <w:rPr>
          <w:color w:val="FF0000"/>
        </w:rPr>
        <w:t>John comes to you and says, “I’ve been denied training because I am black.”</w:t>
      </w:r>
    </w:p>
    <w:p w14:paraId="6CEF3210" w14:textId="77777777" w:rsidR="003148E8" w:rsidRPr="00670C9A" w:rsidRDefault="003148E8" w:rsidP="003148E8">
      <w:pPr>
        <w:numPr>
          <w:ilvl w:val="1"/>
          <w:numId w:val="1"/>
        </w:numPr>
        <w:ind w:left="360"/>
        <w:rPr>
          <w:color w:val="FF0000"/>
        </w:rPr>
      </w:pPr>
      <w:r w:rsidRPr="00670C9A">
        <w:rPr>
          <w:color w:val="FF0000"/>
        </w:rPr>
        <w:t>Janet and her mother come to you and say, “Janet has been denied entry into the welding apprenticeship program because she is a woman.”</w:t>
      </w:r>
    </w:p>
    <w:p w14:paraId="2F607019" w14:textId="77777777" w:rsidR="003148E8" w:rsidRPr="00670C9A" w:rsidRDefault="003148E8" w:rsidP="003148E8">
      <w:pPr>
        <w:numPr>
          <w:ilvl w:val="1"/>
          <w:numId w:val="1"/>
        </w:numPr>
        <w:ind w:left="360"/>
        <w:rPr>
          <w:color w:val="FF0000"/>
        </w:rPr>
      </w:pPr>
      <w:r w:rsidRPr="00670C9A">
        <w:rPr>
          <w:color w:val="FF0000"/>
        </w:rPr>
        <w:t>Attorney Smith files a complaint on behalf of Thomas alleging Thomas was denied access to apply for UI benefits because he is deaf.</w:t>
      </w:r>
    </w:p>
    <w:p w14:paraId="21B9324B" w14:textId="77777777" w:rsidR="003148E8" w:rsidRPr="00670C9A" w:rsidRDefault="003148E8" w:rsidP="003148E8"/>
    <w:p w14:paraId="58CB3E76" w14:textId="0A0B60B2" w:rsidR="003148E8" w:rsidRDefault="003148E8" w:rsidP="003148E8">
      <w:pPr>
        <w:rPr>
          <w:color w:val="FF0000"/>
        </w:rPr>
      </w:pPr>
      <w:r w:rsidRPr="003148E8">
        <w:rPr>
          <w:sz w:val="28"/>
          <w:szCs w:val="28"/>
        </w:rPr>
        <w:t xml:space="preserve">Class action </w:t>
      </w:r>
      <w:r w:rsidRPr="00670C9A">
        <w:rPr>
          <w:color w:val="FF0000"/>
        </w:rPr>
        <w:t xml:space="preserve">(must be accompanied by written consent of individuals): The complainants are </w:t>
      </w:r>
      <w:r w:rsidR="003D5B29" w:rsidRPr="00670C9A">
        <w:rPr>
          <w:color w:val="FF0000"/>
        </w:rPr>
        <w:t>similarly situated</w:t>
      </w:r>
      <w:r w:rsidRPr="00670C9A">
        <w:rPr>
          <w:color w:val="FF0000"/>
        </w:rPr>
        <w:t xml:space="preserve"> (</w:t>
      </w:r>
      <w:r w:rsidRPr="00670C9A">
        <w:rPr>
          <w:i/>
          <w:color w:val="FF0000"/>
        </w:rPr>
        <w:t>e.g.,</w:t>
      </w:r>
      <w:r w:rsidRPr="00670C9A">
        <w:rPr>
          <w:color w:val="FF0000"/>
        </w:rPr>
        <w:t xml:space="preserve"> they allege the same adverse action on the same protected class characteristic)</w:t>
      </w:r>
    </w:p>
    <w:p w14:paraId="08281F32" w14:textId="77777777" w:rsidR="00670C9A" w:rsidRPr="00670C9A" w:rsidRDefault="00670C9A" w:rsidP="003148E8">
      <w:pPr>
        <w:rPr>
          <w:color w:val="FF0000"/>
        </w:rPr>
      </w:pPr>
    </w:p>
    <w:p w14:paraId="06416AFA" w14:textId="77777777" w:rsidR="003148E8" w:rsidRPr="00670C9A" w:rsidRDefault="003148E8" w:rsidP="003148E8">
      <w:pPr>
        <w:numPr>
          <w:ilvl w:val="1"/>
          <w:numId w:val="1"/>
        </w:numPr>
        <w:ind w:left="360"/>
        <w:rPr>
          <w:color w:val="FF0000"/>
        </w:rPr>
      </w:pPr>
      <w:r w:rsidRPr="00670C9A">
        <w:rPr>
          <w:color w:val="FF0000"/>
        </w:rPr>
        <w:t>Multiple “individual” complaints that allege the same adverse action on the same basis (these folks are “similarly-situated”)</w:t>
      </w:r>
    </w:p>
    <w:p w14:paraId="16B1B9F0" w14:textId="77777777" w:rsidR="003148E8" w:rsidRPr="00670C9A" w:rsidRDefault="003148E8" w:rsidP="003148E8">
      <w:pPr>
        <w:numPr>
          <w:ilvl w:val="1"/>
          <w:numId w:val="1"/>
        </w:numPr>
        <w:ind w:left="360"/>
        <w:rPr>
          <w:color w:val="FF0000"/>
        </w:rPr>
      </w:pPr>
      <w:r w:rsidRPr="00670C9A">
        <w:rPr>
          <w:color w:val="FF0000"/>
        </w:rPr>
        <w:t>For example, Tina, Julia, Marco, and Roberto allege they could not complete the registration process for orientation because they are limited English proficient.</w:t>
      </w:r>
    </w:p>
    <w:p w14:paraId="3B36D9BF" w14:textId="77777777" w:rsidR="003148E8" w:rsidRDefault="003148E8" w:rsidP="003148E8">
      <w:pPr>
        <w:rPr>
          <w:sz w:val="28"/>
          <w:szCs w:val="28"/>
        </w:rPr>
      </w:pPr>
    </w:p>
    <w:p w14:paraId="424C38A6" w14:textId="77777777" w:rsidR="003148E8" w:rsidRDefault="003148E8" w:rsidP="003148E8">
      <w:pPr>
        <w:rPr>
          <w:color w:val="FF0000"/>
        </w:rPr>
      </w:pPr>
      <w:r w:rsidRPr="003148E8">
        <w:rPr>
          <w:sz w:val="28"/>
          <w:szCs w:val="28"/>
        </w:rPr>
        <w:t>Third party</w:t>
      </w:r>
      <w:r>
        <w:rPr>
          <w:sz w:val="28"/>
          <w:szCs w:val="28"/>
        </w:rPr>
        <w:t xml:space="preserve">: </w:t>
      </w:r>
      <w:r w:rsidRPr="00670C9A">
        <w:rPr>
          <w:color w:val="FF0000"/>
        </w:rPr>
        <w:t>Filed by advocacy groups or community-based organizations</w:t>
      </w:r>
    </w:p>
    <w:p w14:paraId="0125FDFE" w14:textId="77777777" w:rsidR="00670C9A" w:rsidRPr="000A0CDA" w:rsidRDefault="00670C9A" w:rsidP="003148E8">
      <w:pPr>
        <w:rPr>
          <w:color w:val="FF0000"/>
          <w:sz w:val="28"/>
          <w:szCs w:val="28"/>
        </w:rPr>
      </w:pPr>
    </w:p>
    <w:p w14:paraId="298DA9E7" w14:textId="77777777" w:rsidR="003148E8" w:rsidRPr="00670C9A" w:rsidRDefault="003148E8" w:rsidP="003148E8">
      <w:pPr>
        <w:numPr>
          <w:ilvl w:val="1"/>
          <w:numId w:val="1"/>
        </w:numPr>
        <w:ind w:left="360"/>
        <w:rPr>
          <w:color w:val="FF0000"/>
        </w:rPr>
      </w:pPr>
      <w:r w:rsidRPr="00670C9A">
        <w:rPr>
          <w:i/>
          <w:iCs/>
          <w:color w:val="FF0000"/>
        </w:rPr>
        <w:t xml:space="preserve">Unless </w:t>
      </w:r>
      <w:r w:rsidRPr="00670C9A">
        <w:rPr>
          <w:color w:val="FF0000"/>
        </w:rPr>
        <w:t xml:space="preserve">you have one or more “individual” complaints filed by the third party </w:t>
      </w:r>
      <w:r w:rsidRPr="00670C9A">
        <w:rPr>
          <w:i/>
          <w:iCs/>
          <w:color w:val="FF0000"/>
        </w:rPr>
        <w:t xml:space="preserve">(e.g., </w:t>
      </w:r>
      <w:r w:rsidRPr="00670C9A">
        <w:rPr>
          <w:color w:val="FF0000"/>
        </w:rPr>
        <w:t>a parent filing on behalf of a child, or a legal representative authorized to file on behalf of another individual)</w:t>
      </w:r>
      <w:r w:rsidRPr="00670C9A">
        <w:rPr>
          <w:i/>
          <w:iCs/>
          <w:color w:val="FF0000"/>
        </w:rPr>
        <w:t>,</w:t>
      </w:r>
      <w:r w:rsidRPr="00670C9A">
        <w:rPr>
          <w:color w:val="FF0000"/>
        </w:rPr>
        <w:t xml:space="preserve"> you </w:t>
      </w:r>
      <w:r w:rsidRPr="00670C9A">
        <w:rPr>
          <w:i/>
          <w:iCs/>
          <w:color w:val="FF0000"/>
        </w:rPr>
        <w:t xml:space="preserve">do not </w:t>
      </w:r>
      <w:r w:rsidRPr="00670C9A">
        <w:rPr>
          <w:color w:val="FF0000"/>
        </w:rPr>
        <w:t>use these procedures.</w:t>
      </w:r>
    </w:p>
    <w:p w14:paraId="3ABBD857" w14:textId="77777777" w:rsidR="003148E8" w:rsidRPr="00670C9A" w:rsidRDefault="003148E8" w:rsidP="003148E8">
      <w:pPr>
        <w:numPr>
          <w:ilvl w:val="1"/>
          <w:numId w:val="1"/>
        </w:numPr>
        <w:ind w:left="360"/>
        <w:rPr>
          <w:color w:val="FF0000"/>
        </w:rPr>
      </w:pPr>
      <w:r w:rsidRPr="00670C9A">
        <w:rPr>
          <w:color w:val="FF0000"/>
        </w:rPr>
        <w:t xml:space="preserve">In response to third party complaints </w:t>
      </w:r>
      <w:r w:rsidRPr="00670C9A">
        <w:rPr>
          <w:i/>
          <w:iCs/>
          <w:color w:val="FF0000"/>
        </w:rPr>
        <w:t xml:space="preserve">(e.g., </w:t>
      </w:r>
      <w:r w:rsidRPr="00670C9A">
        <w:rPr>
          <w:color w:val="FF0000"/>
        </w:rPr>
        <w:t>a complaint filed by La Raza or the National Disability Rights Network on behalf of their constituents)</w:t>
      </w:r>
      <w:r w:rsidRPr="00670C9A">
        <w:rPr>
          <w:i/>
          <w:iCs/>
          <w:color w:val="FF0000"/>
        </w:rPr>
        <w:t>,</w:t>
      </w:r>
      <w:r w:rsidRPr="00670C9A">
        <w:rPr>
          <w:color w:val="FF0000"/>
        </w:rPr>
        <w:t xml:space="preserve"> you will conduct monitoring and/or a compliance assistance review.</w:t>
      </w:r>
    </w:p>
    <w:p w14:paraId="53674347" w14:textId="77777777" w:rsidR="00955F34" w:rsidRDefault="00955F34" w:rsidP="00955F34">
      <w:pPr>
        <w:rPr>
          <w:sz w:val="28"/>
          <w:szCs w:val="28"/>
        </w:rPr>
      </w:pPr>
    </w:p>
    <w:p w14:paraId="3B8CEFD5" w14:textId="77777777" w:rsidR="00955F34" w:rsidRPr="00670C9A" w:rsidRDefault="00955F34" w:rsidP="00955F34">
      <w:pPr>
        <w:rPr>
          <w:color w:val="FF0000"/>
        </w:rPr>
      </w:pPr>
      <w:r>
        <w:rPr>
          <w:sz w:val="28"/>
          <w:szCs w:val="28"/>
        </w:rPr>
        <w:t>Anonymous</w:t>
      </w:r>
      <w:r w:rsidR="000A0CDA">
        <w:rPr>
          <w:sz w:val="28"/>
          <w:szCs w:val="28"/>
        </w:rPr>
        <w:t xml:space="preserve">: </w:t>
      </w:r>
      <w:r w:rsidR="000A0CDA" w:rsidRPr="00670C9A">
        <w:rPr>
          <w:color w:val="FF0000"/>
        </w:rPr>
        <w:t>The person(s) who filed are unknown. Anonymous complaints would do not meet the jurisdictional requirements under the regulations to accept for an investigation in this process.</w:t>
      </w:r>
    </w:p>
    <w:p w14:paraId="28D98D94" w14:textId="77777777" w:rsidR="00955F34" w:rsidRDefault="00955F34" w:rsidP="00955F34">
      <w:pPr>
        <w:rPr>
          <w:sz w:val="28"/>
          <w:szCs w:val="28"/>
        </w:rPr>
      </w:pPr>
    </w:p>
    <w:p w14:paraId="3D194061" w14:textId="77777777" w:rsidR="00670C9A" w:rsidRDefault="00670C9A">
      <w:pPr>
        <w:spacing w:after="160" w:line="259" w:lineRule="auto"/>
        <w:rPr>
          <w:sz w:val="28"/>
          <w:szCs w:val="28"/>
        </w:rPr>
      </w:pPr>
      <w:r>
        <w:rPr>
          <w:sz w:val="28"/>
          <w:szCs w:val="28"/>
        </w:rPr>
        <w:br w:type="page"/>
      </w:r>
    </w:p>
    <w:p w14:paraId="0CC7AC5F" w14:textId="77777777" w:rsidR="00670C9A" w:rsidRDefault="00955F34" w:rsidP="00955F34">
      <w:pPr>
        <w:rPr>
          <w:sz w:val="28"/>
          <w:szCs w:val="28"/>
        </w:rPr>
      </w:pPr>
      <w:r>
        <w:rPr>
          <w:sz w:val="28"/>
          <w:szCs w:val="28"/>
        </w:rPr>
        <w:lastRenderedPageBreak/>
        <w:t>What do we do with anonymous complaints?</w:t>
      </w:r>
      <w:r w:rsidR="000A0CDA">
        <w:rPr>
          <w:sz w:val="28"/>
          <w:szCs w:val="28"/>
        </w:rPr>
        <w:t xml:space="preserve"> </w:t>
      </w:r>
    </w:p>
    <w:tbl>
      <w:tblPr>
        <w:tblStyle w:val="TableGrid"/>
        <w:tblW w:w="0" w:type="auto"/>
        <w:tblLook w:val="04A0" w:firstRow="1" w:lastRow="0" w:firstColumn="1" w:lastColumn="0" w:noHBand="0" w:noVBand="1"/>
      </w:tblPr>
      <w:tblGrid>
        <w:gridCol w:w="9350"/>
      </w:tblGrid>
      <w:tr w:rsidR="00670C9A" w14:paraId="3C00A605" w14:textId="77777777" w:rsidTr="008D3F1D">
        <w:trPr>
          <w:trHeight w:val="755"/>
        </w:trPr>
        <w:tc>
          <w:tcPr>
            <w:tcW w:w="9350" w:type="dxa"/>
          </w:tcPr>
          <w:p w14:paraId="632C77E6" w14:textId="77777777" w:rsidR="00670C9A" w:rsidRPr="000A0CDA" w:rsidRDefault="00670C9A" w:rsidP="00670C9A">
            <w:pPr>
              <w:rPr>
                <w:color w:val="FF0000"/>
              </w:rPr>
            </w:pPr>
            <w:r w:rsidRPr="00670C9A">
              <w:rPr>
                <w:color w:val="FF0000"/>
              </w:rPr>
              <w:t>Similar to third party complaints, you may decide to conduct monitoring and/or a compliance review to determine whether there are issues/concerns.</w:t>
            </w:r>
          </w:p>
        </w:tc>
      </w:tr>
    </w:tbl>
    <w:p w14:paraId="7FEDE421" w14:textId="77777777" w:rsidR="00581D08" w:rsidRDefault="00581D08" w:rsidP="00581D08">
      <w:pPr>
        <w:rPr>
          <w:sz w:val="28"/>
          <w:szCs w:val="28"/>
        </w:rPr>
      </w:pPr>
    </w:p>
    <w:p w14:paraId="6455CFC8" w14:textId="77777777" w:rsidR="00581D08" w:rsidRDefault="00581D08" w:rsidP="00581D08">
      <w:pPr>
        <w:rPr>
          <w:sz w:val="28"/>
          <w:szCs w:val="28"/>
        </w:rPr>
      </w:pPr>
      <w:r>
        <w:rPr>
          <w:sz w:val="28"/>
          <w:szCs w:val="28"/>
        </w:rPr>
        <w:t>Why is determining jurisdiction important?</w:t>
      </w:r>
    </w:p>
    <w:p w14:paraId="4B1106FE" w14:textId="77777777" w:rsidR="00581D08" w:rsidRDefault="00581D08" w:rsidP="00581D08">
      <w:pPr>
        <w:rPr>
          <w:sz w:val="28"/>
          <w:szCs w:val="28"/>
        </w:rPr>
      </w:pPr>
    </w:p>
    <w:tbl>
      <w:tblPr>
        <w:tblStyle w:val="TableGrid"/>
        <w:tblW w:w="0" w:type="auto"/>
        <w:tblLook w:val="04A0" w:firstRow="1" w:lastRow="0" w:firstColumn="1" w:lastColumn="0" w:noHBand="0" w:noVBand="1"/>
      </w:tblPr>
      <w:tblGrid>
        <w:gridCol w:w="9350"/>
      </w:tblGrid>
      <w:tr w:rsidR="00581D08" w14:paraId="0981E668" w14:textId="77777777" w:rsidTr="000A0CDA">
        <w:trPr>
          <w:trHeight w:val="755"/>
        </w:trPr>
        <w:tc>
          <w:tcPr>
            <w:tcW w:w="9350" w:type="dxa"/>
          </w:tcPr>
          <w:p w14:paraId="67462838" w14:textId="77777777" w:rsidR="00581D08" w:rsidRPr="000A0CDA" w:rsidRDefault="000A0CDA" w:rsidP="003148E8">
            <w:pPr>
              <w:rPr>
                <w:color w:val="FF0000"/>
              </w:rPr>
            </w:pPr>
            <w:r>
              <w:rPr>
                <w:color w:val="FF0000"/>
              </w:rPr>
              <w:t>It means that all regulatory requirements are met for us to have authority to conduct an investigation or inquiry of the allegations of discrimination.</w:t>
            </w:r>
          </w:p>
        </w:tc>
      </w:tr>
    </w:tbl>
    <w:p w14:paraId="5770D323" w14:textId="77777777" w:rsidR="00581D08" w:rsidRDefault="00581D08" w:rsidP="00581D08">
      <w:pPr>
        <w:rPr>
          <w:sz w:val="28"/>
          <w:szCs w:val="28"/>
        </w:rPr>
      </w:pPr>
    </w:p>
    <w:p w14:paraId="1E60B7C4" w14:textId="77777777" w:rsidR="00581D08" w:rsidRDefault="00581D08" w:rsidP="00581D08">
      <w:pPr>
        <w:rPr>
          <w:sz w:val="28"/>
          <w:szCs w:val="28"/>
        </w:rPr>
      </w:pPr>
      <w:r>
        <w:rPr>
          <w:sz w:val="28"/>
          <w:szCs w:val="28"/>
        </w:rPr>
        <w:t>What does it mean when jurisdiction is accepted?</w:t>
      </w:r>
    </w:p>
    <w:p w14:paraId="7F7689B4" w14:textId="77777777" w:rsidR="00581D08" w:rsidRDefault="00581D08" w:rsidP="00581D08">
      <w:pPr>
        <w:rPr>
          <w:sz w:val="28"/>
          <w:szCs w:val="28"/>
        </w:rPr>
      </w:pPr>
    </w:p>
    <w:tbl>
      <w:tblPr>
        <w:tblStyle w:val="TableGrid"/>
        <w:tblW w:w="0" w:type="auto"/>
        <w:tblLook w:val="04A0" w:firstRow="1" w:lastRow="0" w:firstColumn="1" w:lastColumn="0" w:noHBand="0" w:noVBand="1"/>
      </w:tblPr>
      <w:tblGrid>
        <w:gridCol w:w="9350"/>
      </w:tblGrid>
      <w:tr w:rsidR="00581D08" w14:paraId="36C1545D" w14:textId="77777777" w:rsidTr="000A0CDA">
        <w:trPr>
          <w:trHeight w:val="728"/>
        </w:trPr>
        <w:tc>
          <w:tcPr>
            <w:tcW w:w="9350" w:type="dxa"/>
          </w:tcPr>
          <w:p w14:paraId="018DC4BE" w14:textId="7A052679" w:rsidR="00581D08" w:rsidRPr="000A0CDA" w:rsidRDefault="000A0CDA" w:rsidP="003148E8">
            <w:pPr>
              <w:rPr>
                <w:color w:val="FF0000"/>
              </w:rPr>
            </w:pPr>
            <w:r>
              <w:rPr>
                <w:color w:val="FF0000"/>
              </w:rPr>
              <w:t xml:space="preserve">We are going to </w:t>
            </w:r>
            <w:r w:rsidR="003D5B29">
              <w:rPr>
                <w:color w:val="FF0000"/>
              </w:rPr>
              <w:t>investigate</w:t>
            </w:r>
            <w:r>
              <w:rPr>
                <w:color w:val="FF0000"/>
              </w:rPr>
              <w:t xml:space="preserve"> the allegations to determine whether discrimination occurred.</w:t>
            </w:r>
          </w:p>
        </w:tc>
      </w:tr>
    </w:tbl>
    <w:p w14:paraId="31CE3520" w14:textId="77777777" w:rsidR="00581D08" w:rsidRDefault="00581D08" w:rsidP="00581D08">
      <w:pPr>
        <w:rPr>
          <w:sz w:val="28"/>
          <w:szCs w:val="28"/>
        </w:rPr>
      </w:pPr>
    </w:p>
    <w:p w14:paraId="4ED8DA8D" w14:textId="77777777" w:rsidR="00581D08" w:rsidRDefault="00581D08" w:rsidP="00581D08">
      <w:pPr>
        <w:rPr>
          <w:sz w:val="28"/>
          <w:szCs w:val="28"/>
        </w:rPr>
      </w:pPr>
      <w:r>
        <w:rPr>
          <w:sz w:val="28"/>
          <w:szCs w:val="28"/>
        </w:rPr>
        <w:t>What does it mean when jurisdiction is rejected?</w:t>
      </w:r>
    </w:p>
    <w:p w14:paraId="70452976" w14:textId="77777777" w:rsidR="00581D08" w:rsidRDefault="00581D08" w:rsidP="00581D08">
      <w:pPr>
        <w:rPr>
          <w:sz w:val="28"/>
          <w:szCs w:val="28"/>
        </w:rPr>
      </w:pPr>
    </w:p>
    <w:tbl>
      <w:tblPr>
        <w:tblStyle w:val="TableGrid"/>
        <w:tblW w:w="0" w:type="auto"/>
        <w:tblLook w:val="04A0" w:firstRow="1" w:lastRow="0" w:firstColumn="1" w:lastColumn="0" w:noHBand="0" w:noVBand="1"/>
      </w:tblPr>
      <w:tblGrid>
        <w:gridCol w:w="9350"/>
      </w:tblGrid>
      <w:tr w:rsidR="00581D08" w14:paraId="5025E3D5" w14:textId="77777777" w:rsidTr="000A0CDA">
        <w:trPr>
          <w:trHeight w:val="638"/>
        </w:trPr>
        <w:tc>
          <w:tcPr>
            <w:tcW w:w="9350" w:type="dxa"/>
          </w:tcPr>
          <w:p w14:paraId="285496B2" w14:textId="77777777" w:rsidR="00581D08" w:rsidRPr="000A0CDA" w:rsidRDefault="000A0CDA" w:rsidP="003148E8">
            <w:pPr>
              <w:rPr>
                <w:color w:val="FF0000"/>
              </w:rPr>
            </w:pPr>
            <w:r>
              <w:rPr>
                <w:color w:val="FF0000"/>
              </w:rPr>
              <w:t xml:space="preserve">One or more of the regulatory requirements are </w:t>
            </w:r>
            <w:r>
              <w:rPr>
                <w:b/>
                <w:color w:val="FF0000"/>
              </w:rPr>
              <w:t>not</w:t>
            </w:r>
            <w:r>
              <w:rPr>
                <w:color w:val="FF0000"/>
              </w:rPr>
              <w:t xml:space="preserve"> met, and we will not be conducting an investigation of the matter.</w:t>
            </w:r>
          </w:p>
        </w:tc>
      </w:tr>
    </w:tbl>
    <w:p w14:paraId="58A252EC" w14:textId="77777777" w:rsidR="00581D08" w:rsidRDefault="00581D08" w:rsidP="00581D08">
      <w:pPr>
        <w:rPr>
          <w:sz w:val="28"/>
          <w:szCs w:val="28"/>
        </w:rPr>
      </w:pPr>
    </w:p>
    <w:p w14:paraId="6653FAD4" w14:textId="77777777" w:rsidR="00581D08" w:rsidRDefault="00581D08" w:rsidP="00581D08">
      <w:pPr>
        <w:rPr>
          <w:sz w:val="28"/>
          <w:szCs w:val="28"/>
        </w:rPr>
      </w:pPr>
      <w:r>
        <w:rPr>
          <w:sz w:val="28"/>
          <w:szCs w:val="28"/>
        </w:rPr>
        <w:t>What are “program complaints” and how do they differ from “discrimination complaints”?</w:t>
      </w:r>
    </w:p>
    <w:p w14:paraId="3ECA81B7" w14:textId="77777777" w:rsidR="00581D08" w:rsidRDefault="00581D08" w:rsidP="00581D08">
      <w:pPr>
        <w:rPr>
          <w:sz w:val="28"/>
          <w:szCs w:val="28"/>
        </w:rPr>
      </w:pPr>
    </w:p>
    <w:tbl>
      <w:tblPr>
        <w:tblStyle w:val="TableGrid"/>
        <w:tblW w:w="0" w:type="auto"/>
        <w:tblLook w:val="04A0" w:firstRow="1" w:lastRow="0" w:firstColumn="1" w:lastColumn="0" w:noHBand="0" w:noVBand="1"/>
      </w:tblPr>
      <w:tblGrid>
        <w:gridCol w:w="9350"/>
      </w:tblGrid>
      <w:tr w:rsidR="00581D08" w14:paraId="77F1C559" w14:textId="77777777" w:rsidTr="003148E8">
        <w:trPr>
          <w:trHeight w:val="1142"/>
        </w:trPr>
        <w:tc>
          <w:tcPr>
            <w:tcW w:w="9350" w:type="dxa"/>
          </w:tcPr>
          <w:p w14:paraId="79DF1621" w14:textId="77777777" w:rsidR="00E43435" w:rsidRDefault="000A0CDA" w:rsidP="000A0CDA">
            <w:pPr>
              <w:rPr>
                <w:color w:val="FF0000"/>
              </w:rPr>
            </w:pPr>
            <w:r>
              <w:rPr>
                <w:color w:val="FF0000"/>
              </w:rPr>
              <w:t xml:space="preserve">The individual filing a “program complaint” </w:t>
            </w:r>
            <w:r w:rsidR="00183992" w:rsidRPr="000A0CDA">
              <w:rPr>
                <w:color w:val="FF0000"/>
              </w:rPr>
              <w:t>allege</w:t>
            </w:r>
            <w:r>
              <w:rPr>
                <w:color w:val="FF0000"/>
              </w:rPr>
              <w:t>s</w:t>
            </w:r>
            <w:r w:rsidR="00183992" w:rsidRPr="000A0CDA">
              <w:rPr>
                <w:color w:val="FF0000"/>
              </w:rPr>
              <w:t xml:space="preserve"> an adverse action on a non-prohibited “basis.”  For example, Jane alleges she received lower unemployment insurance benefits because the formula used to calculate the benefits is too restrictive.</w:t>
            </w:r>
          </w:p>
          <w:p w14:paraId="7E60E938" w14:textId="77777777" w:rsidR="000A0CDA" w:rsidRDefault="000A0CDA" w:rsidP="000A0CDA">
            <w:pPr>
              <w:rPr>
                <w:color w:val="FF0000"/>
              </w:rPr>
            </w:pPr>
          </w:p>
          <w:p w14:paraId="66E005A6" w14:textId="77777777" w:rsidR="000A0CDA" w:rsidRPr="000A0CDA" w:rsidRDefault="000A0CDA" w:rsidP="000A0CDA">
            <w:pPr>
              <w:rPr>
                <w:color w:val="FF0000"/>
              </w:rPr>
            </w:pPr>
            <w:r>
              <w:rPr>
                <w:color w:val="FF0000"/>
              </w:rPr>
              <w:t>Program complaints don’t allege discrimination on a protected class basis; rather, the individual disagrees with the established essential eligibility requirements of the program, or the like.</w:t>
            </w:r>
          </w:p>
          <w:p w14:paraId="3B459855" w14:textId="77777777" w:rsidR="00581D08" w:rsidRPr="000A0CDA" w:rsidRDefault="00581D08" w:rsidP="003148E8">
            <w:pPr>
              <w:rPr>
                <w:color w:val="FF0000"/>
              </w:rPr>
            </w:pPr>
          </w:p>
        </w:tc>
      </w:tr>
    </w:tbl>
    <w:p w14:paraId="112CEAAF" w14:textId="77777777" w:rsidR="000A0CDA" w:rsidRDefault="000A0CDA" w:rsidP="00955F34">
      <w:pPr>
        <w:rPr>
          <w:sz w:val="28"/>
          <w:szCs w:val="28"/>
        </w:rPr>
      </w:pPr>
    </w:p>
    <w:p w14:paraId="0333FF17" w14:textId="77777777" w:rsidR="00955F34" w:rsidRDefault="00581D08" w:rsidP="00955F34">
      <w:pPr>
        <w:rPr>
          <w:sz w:val="28"/>
          <w:szCs w:val="28"/>
        </w:rPr>
      </w:pPr>
      <w:r>
        <w:rPr>
          <w:sz w:val="28"/>
          <w:szCs w:val="28"/>
        </w:rPr>
        <w:t>What are the burdens of the parties to a discrimination complaint?</w:t>
      </w:r>
    </w:p>
    <w:p w14:paraId="7CCDBBB7" w14:textId="77777777" w:rsidR="00581D08" w:rsidRDefault="00581D08" w:rsidP="00955F34">
      <w:pPr>
        <w:rPr>
          <w:sz w:val="28"/>
          <w:szCs w:val="28"/>
        </w:rPr>
      </w:pPr>
    </w:p>
    <w:p w14:paraId="7BA75BAF" w14:textId="77777777" w:rsidR="00581D08" w:rsidRDefault="00581D08" w:rsidP="00581D08">
      <w:pPr>
        <w:rPr>
          <w:sz w:val="28"/>
          <w:szCs w:val="28"/>
        </w:rPr>
      </w:pPr>
    </w:p>
    <w:tbl>
      <w:tblPr>
        <w:tblStyle w:val="TableGrid"/>
        <w:tblW w:w="0" w:type="auto"/>
        <w:tblLook w:val="04A0" w:firstRow="1" w:lastRow="0" w:firstColumn="1" w:lastColumn="0" w:noHBand="0" w:noVBand="1"/>
      </w:tblPr>
      <w:tblGrid>
        <w:gridCol w:w="9350"/>
      </w:tblGrid>
      <w:tr w:rsidR="00581D08" w14:paraId="67C0D028" w14:textId="77777777" w:rsidTr="003148E8">
        <w:trPr>
          <w:trHeight w:val="1142"/>
        </w:trPr>
        <w:tc>
          <w:tcPr>
            <w:tcW w:w="9350" w:type="dxa"/>
          </w:tcPr>
          <w:p w14:paraId="5E75313F" w14:textId="77777777" w:rsidR="00E43435" w:rsidRPr="000A0CDA" w:rsidRDefault="00183992" w:rsidP="000A0CDA">
            <w:pPr>
              <w:rPr>
                <w:color w:val="FF0000"/>
              </w:rPr>
            </w:pPr>
            <w:r w:rsidRPr="000A0CDA">
              <w:rPr>
                <w:color w:val="FF0000"/>
              </w:rPr>
              <w:t xml:space="preserve">For the vast majority of complaints, the </w:t>
            </w:r>
            <w:r w:rsidR="000A0CDA">
              <w:rPr>
                <w:color w:val="FF0000"/>
              </w:rPr>
              <w:t xml:space="preserve">complainant </w:t>
            </w:r>
            <w:r w:rsidRPr="000A0CDA">
              <w:rPr>
                <w:color w:val="FF0000"/>
              </w:rPr>
              <w:t xml:space="preserve">need only demonstrate the prohibited basis of discrimination was </w:t>
            </w:r>
            <w:r w:rsidRPr="000A0CDA">
              <w:rPr>
                <w:i/>
                <w:iCs/>
                <w:color w:val="FF0000"/>
              </w:rPr>
              <w:t>a</w:t>
            </w:r>
            <w:r w:rsidRPr="000A0CDA">
              <w:rPr>
                <w:color w:val="FF0000"/>
              </w:rPr>
              <w:t xml:space="preserve"> motivating factor for the adverse action, even though other non-discriminatory factors also may have motivated the action.  </w:t>
            </w:r>
            <w:r w:rsidRPr="000A0CDA">
              <w:rPr>
                <w:i/>
                <w:iCs/>
                <w:color w:val="FF0000"/>
              </w:rPr>
              <w:t>Price Waterhouse v. Hopkins</w:t>
            </w:r>
            <w:r w:rsidRPr="000A0CDA">
              <w:rPr>
                <w:color w:val="FF0000"/>
              </w:rPr>
              <w:t>, 490 U.S. 228 (1989).</w:t>
            </w:r>
          </w:p>
          <w:p w14:paraId="50EF34A6" w14:textId="77777777" w:rsidR="000A0CDA" w:rsidRDefault="000A0CDA" w:rsidP="000A0CDA">
            <w:pPr>
              <w:rPr>
                <w:color w:val="FF0000"/>
              </w:rPr>
            </w:pPr>
          </w:p>
          <w:p w14:paraId="03C39A54" w14:textId="77777777" w:rsidR="00E43435" w:rsidRPr="000A0CDA" w:rsidRDefault="00183992" w:rsidP="000A0CDA">
            <w:pPr>
              <w:rPr>
                <w:color w:val="FF0000"/>
              </w:rPr>
            </w:pPr>
            <w:r w:rsidRPr="000A0CDA">
              <w:rPr>
                <w:color w:val="FF0000"/>
              </w:rPr>
              <w:t>Preponderance of the evidence required</w:t>
            </w:r>
          </w:p>
          <w:p w14:paraId="020429B7" w14:textId="77777777" w:rsidR="00E43435" w:rsidRPr="000A0CDA" w:rsidRDefault="00183992" w:rsidP="000A0CDA">
            <w:pPr>
              <w:numPr>
                <w:ilvl w:val="1"/>
                <w:numId w:val="3"/>
              </w:numPr>
              <w:ind w:left="360"/>
              <w:rPr>
                <w:color w:val="FF0000"/>
              </w:rPr>
            </w:pPr>
            <w:r w:rsidRPr="000A0CDA">
              <w:rPr>
                <w:color w:val="FF0000"/>
              </w:rPr>
              <w:lastRenderedPageBreak/>
              <w:t>It is 50.1% more likely than not that prohibited discrimination occurred</w:t>
            </w:r>
          </w:p>
          <w:p w14:paraId="74C0F07F" w14:textId="77777777" w:rsidR="00E43435" w:rsidRPr="000A0CDA" w:rsidRDefault="00183992" w:rsidP="000A0CDA">
            <w:pPr>
              <w:numPr>
                <w:ilvl w:val="1"/>
                <w:numId w:val="3"/>
              </w:numPr>
              <w:ind w:left="360"/>
              <w:rPr>
                <w:color w:val="FF0000"/>
              </w:rPr>
            </w:pPr>
            <w:r w:rsidRPr="000A0CDA">
              <w:rPr>
                <w:color w:val="FF0000"/>
              </w:rPr>
              <w:t>If you find the evidence in equipoise (50/50), then there is insufficient evidence to support a finding that discrimination occurred.</w:t>
            </w:r>
          </w:p>
          <w:p w14:paraId="28D73FFC" w14:textId="77777777" w:rsidR="000A0CDA" w:rsidRDefault="000A0CDA" w:rsidP="000A0CDA">
            <w:pPr>
              <w:rPr>
                <w:color w:val="FF0000"/>
              </w:rPr>
            </w:pPr>
          </w:p>
          <w:p w14:paraId="64BE7D16" w14:textId="77777777" w:rsidR="00E43435" w:rsidRPr="000A0CDA" w:rsidRDefault="00183992" w:rsidP="000A0CDA">
            <w:pPr>
              <w:rPr>
                <w:color w:val="FF0000"/>
              </w:rPr>
            </w:pPr>
            <w:r w:rsidRPr="000A0CDA">
              <w:rPr>
                <w:color w:val="FF0000"/>
              </w:rPr>
              <w:t xml:space="preserve">The “but-for” standard applies to: </w:t>
            </w:r>
          </w:p>
          <w:p w14:paraId="7AD1AD53" w14:textId="77777777" w:rsidR="00E43435" w:rsidRPr="000A0CDA" w:rsidRDefault="00183992" w:rsidP="000A0CDA">
            <w:pPr>
              <w:numPr>
                <w:ilvl w:val="1"/>
                <w:numId w:val="3"/>
              </w:numPr>
              <w:ind w:left="360"/>
              <w:rPr>
                <w:color w:val="FF0000"/>
              </w:rPr>
            </w:pPr>
            <w:r w:rsidRPr="000A0CDA">
              <w:rPr>
                <w:color w:val="FF0000"/>
              </w:rPr>
              <w:t xml:space="preserve">Complaints alleging retaliation. The “but-for” standard is more difficult to meet.  </w:t>
            </w:r>
            <w:r w:rsidRPr="000A0CDA">
              <w:rPr>
                <w:i/>
                <w:iCs/>
                <w:color w:val="FF0000"/>
              </w:rPr>
              <w:t xml:space="preserve">University of Texas Southwestern Medical Center v. Nassar, </w:t>
            </w:r>
            <w:r w:rsidRPr="000A0CDA">
              <w:rPr>
                <w:color w:val="FF0000"/>
              </w:rPr>
              <w:t>133 S. Ct. 2517 (2015).</w:t>
            </w:r>
          </w:p>
          <w:p w14:paraId="58F33E6A" w14:textId="77777777" w:rsidR="00E43435" w:rsidRPr="000A0CDA" w:rsidRDefault="00183992" w:rsidP="000A0CDA">
            <w:pPr>
              <w:numPr>
                <w:ilvl w:val="1"/>
                <w:numId w:val="3"/>
              </w:numPr>
              <w:ind w:left="360"/>
              <w:rPr>
                <w:color w:val="FF0000"/>
              </w:rPr>
            </w:pPr>
            <w:r w:rsidRPr="000A0CDA">
              <w:rPr>
                <w:color w:val="FF0000"/>
              </w:rPr>
              <w:t xml:space="preserve">Age-based workplace discrimination complaints under the Age Discrimination in Employment Act.   </w:t>
            </w:r>
            <w:r w:rsidRPr="000A0CDA">
              <w:rPr>
                <w:i/>
                <w:iCs/>
                <w:color w:val="FF0000"/>
              </w:rPr>
              <w:t>Gross v. FBL Financial Services, Inc.</w:t>
            </w:r>
            <w:r w:rsidRPr="000A0CDA">
              <w:rPr>
                <w:color w:val="FF0000"/>
              </w:rPr>
              <w:t>, 557 U.S. 167 (2009).</w:t>
            </w:r>
          </w:p>
          <w:p w14:paraId="06AE4CB1" w14:textId="77777777" w:rsidR="00581D08" w:rsidRPr="000A0CDA" w:rsidRDefault="00581D08" w:rsidP="003148E8">
            <w:pPr>
              <w:rPr>
                <w:color w:val="FF0000"/>
              </w:rPr>
            </w:pPr>
          </w:p>
        </w:tc>
      </w:tr>
    </w:tbl>
    <w:p w14:paraId="6AFE6EA9" w14:textId="77777777" w:rsidR="00581D08" w:rsidRDefault="00581D08" w:rsidP="00581D08">
      <w:pPr>
        <w:rPr>
          <w:sz w:val="28"/>
          <w:szCs w:val="28"/>
        </w:rPr>
      </w:pPr>
    </w:p>
    <w:p w14:paraId="3DE84B52" w14:textId="77777777" w:rsidR="00581D08" w:rsidRDefault="00581D08" w:rsidP="00955F34">
      <w:pPr>
        <w:rPr>
          <w:sz w:val="28"/>
          <w:szCs w:val="28"/>
        </w:rPr>
      </w:pPr>
      <w:r>
        <w:rPr>
          <w:sz w:val="28"/>
          <w:szCs w:val="28"/>
        </w:rPr>
        <w:t>What is the standard of proof in discrimination complaints under WIOA Section 188?</w:t>
      </w:r>
    </w:p>
    <w:p w14:paraId="139E616F" w14:textId="77777777" w:rsidR="00581D08" w:rsidRDefault="00581D08" w:rsidP="00955F34">
      <w:pPr>
        <w:rPr>
          <w:sz w:val="28"/>
          <w:szCs w:val="28"/>
        </w:rPr>
      </w:pPr>
    </w:p>
    <w:p w14:paraId="3E0C8E3B" w14:textId="77777777" w:rsidR="00581D08" w:rsidRDefault="00581D08" w:rsidP="00955F34">
      <w:pPr>
        <w:rPr>
          <w:sz w:val="28"/>
          <w:szCs w:val="28"/>
        </w:rPr>
      </w:pPr>
      <w:r>
        <w:rPr>
          <w:sz w:val="28"/>
          <w:szCs w:val="28"/>
        </w:rPr>
        <w:t>___</w:t>
      </w:r>
      <w:r>
        <w:rPr>
          <w:sz w:val="28"/>
          <w:szCs w:val="28"/>
        </w:rPr>
        <w:tab/>
        <w:t>Beyond a reasonable doubt</w:t>
      </w:r>
    </w:p>
    <w:p w14:paraId="02B93C0A" w14:textId="77777777" w:rsidR="00581D08" w:rsidRDefault="00581D08" w:rsidP="00955F34">
      <w:pPr>
        <w:rPr>
          <w:sz w:val="28"/>
          <w:szCs w:val="28"/>
        </w:rPr>
      </w:pPr>
    </w:p>
    <w:p w14:paraId="1740ED81" w14:textId="77777777" w:rsidR="00581D08" w:rsidRDefault="00581D08" w:rsidP="00955F34">
      <w:pPr>
        <w:rPr>
          <w:sz w:val="28"/>
          <w:szCs w:val="28"/>
        </w:rPr>
      </w:pPr>
      <w:r>
        <w:rPr>
          <w:sz w:val="28"/>
          <w:szCs w:val="28"/>
        </w:rPr>
        <w:t>___</w:t>
      </w:r>
      <w:r>
        <w:rPr>
          <w:sz w:val="28"/>
          <w:szCs w:val="28"/>
        </w:rPr>
        <w:tab/>
        <w:t>Clear and convincing</w:t>
      </w:r>
    </w:p>
    <w:p w14:paraId="30E4253D" w14:textId="77777777" w:rsidR="00581D08" w:rsidRDefault="00581D08" w:rsidP="00955F34">
      <w:pPr>
        <w:rPr>
          <w:sz w:val="28"/>
          <w:szCs w:val="28"/>
        </w:rPr>
      </w:pPr>
    </w:p>
    <w:p w14:paraId="3B75688E" w14:textId="77777777" w:rsidR="00581D08" w:rsidRPr="00744ABA" w:rsidRDefault="00581D08" w:rsidP="00955F34">
      <w:pPr>
        <w:rPr>
          <w:color w:val="FF0000"/>
          <w:sz w:val="28"/>
          <w:szCs w:val="28"/>
        </w:rPr>
      </w:pPr>
      <w:r w:rsidRPr="00744ABA">
        <w:rPr>
          <w:color w:val="FF0000"/>
          <w:sz w:val="28"/>
          <w:szCs w:val="28"/>
        </w:rPr>
        <w:t>___</w:t>
      </w:r>
      <w:r w:rsidRPr="00744ABA">
        <w:rPr>
          <w:color w:val="FF0000"/>
          <w:sz w:val="28"/>
          <w:szCs w:val="28"/>
        </w:rPr>
        <w:tab/>
        <w:t>Preponderance of the evidence</w:t>
      </w:r>
    </w:p>
    <w:p w14:paraId="2238EFCC" w14:textId="77777777" w:rsidR="00955F34" w:rsidRPr="00955F34" w:rsidRDefault="00955F34" w:rsidP="00955F34">
      <w:pPr>
        <w:rPr>
          <w:sz w:val="28"/>
          <w:szCs w:val="28"/>
        </w:rPr>
      </w:pPr>
    </w:p>
    <w:p w14:paraId="7D542146" w14:textId="77777777" w:rsidR="00955F34" w:rsidRPr="00955F34" w:rsidRDefault="00955F34" w:rsidP="00955F34">
      <w:pPr>
        <w:rPr>
          <w:b/>
          <w:sz w:val="28"/>
          <w:szCs w:val="28"/>
        </w:rPr>
      </w:pPr>
      <w:r w:rsidRPr="00955F34">
        <w:rPr>
          <w:b/>
          <w:sz w:val="28"/>
          <w:szCs w:val="28"/>
        </w:rPr>
        <w:t>B.</w:t>
      </w:r>
      <w:r w:rsidRPr="00955F34">
        <w:rPr>
          <w:b/>
          <w:sz w:val="28"/>
          <w:szCs w:val="28"/>
        </w:rPr>
        <w:tab/>
        <w:t>Discrimination Complaints Policy (sample language)</w:t>
      </w:r>
    </w:p>
    <w:p w14:paraId="1F8D752A" w14:textId="77777777" w:rsidR="00955F34" w:rsidRPr="00670C9A" w:rsidRDefault="00955F34">
      <w:pPr>
        <w:spacing w:after="160" w:line="259" w:lineRule="auto"/>
        <w:rPr>
          <w:b/>
          <w:sz w:val="16"/>
          <w:szCs w:val="16"/>
        </w:rPr>
      </w:pPr>
    </w:p>
    <w:p w14:paraId="10D4941E" w14:textId="77777777" w:rsidR="004668C5" w:rsidRDefault="00744ABA">
      <w:pPr>
        <w:spacing w:after="160" w:line="259" w:lineRule="auto"/>
        <w:rPr>
          <w:sz w:val="32"/>
          <w:szCs w:val="32"/>
        </w:rPr>
      </w:pPr>
      <w:r>
        <w:rPr>
          <w:sz w:val="32"/>
          <w:szCs w:val="32"/>
        </w:rPr>
        <w:t>Identify promising practices and/or concerns:</w:t>
      </w:r>
    </w:p>
    <w:tbl>
      <w:tblPr>
        <w:tblStyle w:val="TableGrid"/>
        <w:tblW w:w="0" w:type="auto"/>
        <w:tblLook w:val="04A0" w:firstRow="1" w:lastRow="0" w:firstColumn="1" w:lastColumn="0" w:noHBand="0" w:noVBand="1"/>
      </w:tblPr>
      <w:tblGrid>
        <w:gridCol w:w="9350"/>
      </w:tblGrid>
      <w:tr w:rsidR="00744ABA" w14:paraId="4CCC6EB6" w14:textId="77777777" w:rsidTr="00176CBF">
        <w:trPr>
          <w:trHeight w:val="1142"/>
        </w:trPr>
        <w:tc>
          <w:tcPr>
            <w:tcW w:w="9350" w:type="dxa"/>
          </w:tcPr>
          <w:p w14:paraId="4642FDCB" w14:textId="4C82CBF8" w:rsidR="00744ABA" w:rsidRDefault="00744ABA" w:rsidP="00744ABA">
            <w:pPr>
              <w:rPr>
                <w:color w:val="FF0000"/>
              </w:rPr>
            </w:pPr>
            <w:r>
              <w:rPr>
                <w:color w:val="FF0000"/>
              </w:rPr>
              <w:t xml:space="preserve">The prohibited bases track the </w:t>
            </w:r>
            <w:r w:rsidR="003D5B29">
              <w:rPr>
                <w:color w:val="FF0000"/>
              </w:rPr>
              <w:t>regulations,</w:t>
            </w:r>
            <w:r>
              <w:rPr>
                <w:color w:val="FF0000"/>
              </w:rPr>
              <w:t xml:space="preserve"> and the </w:t>
            </w:r>
            <w:r>
              <w:rPr>
                <w:i/>
                <w:color w:val="FF0000"/>
              </w:rPr>
              <w:t xml:space="preserve">Equal Opportunity is the Law </w:t>
            </w:r>
            <w:r>
              <w:rPr>
                <w:color w:val="FF0000"/>
              </w:rPr>
              <w:t>notice in part of the process, but the wording is changed slightly in another part—it is best to stay consistent throughout and track the exact wording of the regulations.</w:t>
            </w:r>
          </w:p>
          <w:p w14:paraId="130F25BF" w14:textId="77777777" w:rsidR="00744ABA" w:rsidRDefault="00744ABA" w:rsidP="00744ABA">
            <w:pPr>
              <w:rPr>
                <w:color w:val="FF0000"/>
              </w:rPr>
            </w:pPr>
          </w:p>
          <w:p w14:paraId="4727D16D" w14:textId="77777777" w:rsidR="00744ABA" w:rsidRDefault="00744ABA" w:rsidP="00744ABA">
            <w:pPr>
              <w:rPr>
                <w:color w:val="FF0000"/>
              </w:rPr>
            </w:pPr>
            <w:r>
              <w:rPr>
                <w:color w:val="FF0000"/>
              </w:rPr>
              <w:t>Some of the jurisdictional requirements track the regulations, including the 180-day filing period.</w:t>
            </w:r>
          </w:p>
          <w:p w14:paraId="5D9A0F8C" w14:textId="77777777" w:rsidR="00744ABA" w:rsidRDefault="00744ABA" w:rsidP="00744ABA">
            <w:pPr>
              <w:rPr>
                <w:color w:val="FF0000"/>
              </w:rPr>
            </w:pPr>
          </w:p>
          <w:p w14:paraId="7A535C9A" w14:textId="77777777" w:rsidR="00744ABA" w:rsidRDefault="00744ABA" w:rsidP="00744ABA">
            <w:pPr>
              <w:rPr>
                <w:color w:val="FF0000"/>
              </w:rPr>
            </w:pPr>
            <w:r>
              <w:rPr>
                <w:color w:val="FF0000"/>
              </w:rPr>
              <w:t>Although the contact information for filing the complaint with the EO Officer is provided, it would be better if a telephone and TTY/relay were provided as well as an email address.</w:t>
            </w:r>
          </w:p>
          <w:p w14:paraId="6B146B9D" w14:textId="77777777" w:rsidR="00744ABA" w:rsidRDefault="00744ABA" w:rsidP="00744ABA">
            <w:pPr>
              <w:rPr>
                <w:color w:val="FF0000"/>
              </w:rPr>
            </w:pPr>
          </w:p>
          <w:p w14:paraId="097166FE" w14:textId="77777777" w:rsidR="00744ABA" w:rsidRDefault="00744ABA" w:rsidP="00744ABA">
            <w:pPr>
              <w:rPr>
                <w:color w:val="FF0000"/>
              </w:rPr>
            </w:pPr>
            <w:r>
              <w:rPr>
                <w:color w:val="FF0000"/>
              </w:rPr>
              <w:t>This is a “vital” document, so it must include a Babel notice. It also must be made available in alternative formats on request by individuals with disabilities, and the contact information to make such a request should be set forth.</w:t>
            </w:r>
          </w:p>
          <w:p w14:paraId="5E88C29D" w14:textId="77777777" w:rsidR="00744ABA" w:rsidRDefault="00744ABA" w:rsidP="00744ABA">
            <w:pPr>
              <w:rPr>
                <w:color w:val="FF0000"/>
              </w:rPr>
            </w:pPr>
          </w:p>
          <w:p w14:paraId="3F9EDE8C" w14:textId="77777777" w:rsidR="00744ABA" w:rsidRPr="00744ABA" w:rsidRDefault="00744ABA" w:rsidP="00744ABA">
            <w:pPr>
              <w:rPr>
                <w:color w:val="FF0000"/>
              </w:rPr>
            </w:pPr>
            <w:r>
              <w:rPr>
                <w:color w:val="FF0000"/>
              </w:rPr>
              <w:t>Here, the locality has injected an “Administrative Hearing” process, which can create a barrier and act as a deterrent. This is not in alignment with the regulations, which only requires that the individual file within 180 days of the date of the adverse act and meet the jurisdictional requirements set forth in the regulations in order to have the matter reviewed/investigated/addressed.</w:t>
            </w:r>
          </w:p>
        </w:tc>
      </w:tr>
    </w:tbl>
    <w:p w14:paraId="59C00B64" w14:textId="77777777" w:rsidR="00744ABA" w:rsidRDefault="00744ABA">
      <w:pPr>
        <w:spacing w:after="160" w:line="259" w:lineRule="auto"/>
        <w:rPr>
          <w:sz w:val="32"/>
          <w:szCs w:val="32"/>
        </w:rPr>
      </w:pPr>
    </w:p>
    <w:p w14:paraId="3781DBE9" w14:textId="77777777" w:rsidR="004668C5" w:rsidRPr="004668C5" w:rsidRDefault="004668C5">
      <w:pPr>
        <w:spacing w:after="160" w:line="259" w:lineRule="auto"/>
        <w:rPr>
          <w:b/>
          <w:color w:val="1F4E79" w:themeColor="accent1" w:themeShade="80"/>
        </w:rPr>
      </w:pPr>
      <w:r w:rsidRPr="004668C5">
        <w:rPr>
          <w:b/>
          <w:color w:val="1F4E79" w:themeColor="accent1" w:themeShade="80"/>
        </w:rPr>
        <w:t xml:space="preserve">DISCRIMINATION AND EQUAL OPPORTUNITY COMPLAINT FILING AND RESOLUTION PROCESS </w:t>
      </w:r>
    </w:p>
    <w:p w14:paraId="0BDE58A8" w14:textId="77777777" w:rsidR="00744ABA" w:rsidRDefault="004668C5">
      <w:pPr>
        <w:spacing w:after="160" w:line="259" w:lineRule="auto"/>
        <w:rPr>
          <w:color w:val="1F4E79" w:themeColor="accent1" w:themeShade="80"/>
        </w:rPr>
      </w:pPr>
      <w:r w:rsidRPr="004668C5">
        <w:rPr>
          <w:color w:val="1F4E79" w:themeColor="accent1" w:themeShade="80"/>
        </w:rPr>
        <w:t xml:space="preserve">This section deals with resolution of complaints alleging discrimination on the basis of race, creed, color, religion, sex (including sexual harassment, sexual orientation, sex stereotyping, transgender status, gender identity, pregnancy, childbirth, and related medical conditions), national origin (including limited English proficiency) age, disability, political affiliation or belief, retaliation, citizenship or participation in WIOA programs. </w:t>
      </w:r>
    </w:p>
    <w:p w14:paraId="6BFBE4CB" w14:textId="77777777" w:rsidR="00744ABA" w:rsidRDefault="004668C5">
      <w:pPr>
        <w:spacing w:after="160" w:line="259" w:lineRule="auto"/>
        <w:rPr>
          <w:color w:val="1F4E79" w:themeColor="accent1" w:themeShade="80"/>
        </w:rPr>
      </w:pPr>
      <w:r w:rsidRPr="004668C5">
        <w:rPr>
          <w:color w:val="1F4E79" w:themeColor="accent1" w:themeShade="80"/>
        </w:rPr>
        <w:t xml:space="preserve">The nondiscrimination and equal opportunity provisions found in Section 188 of WIOA and Title 29 CFR Part 38 prohibit discrimination on the grounds of race, color, religion, sex, national origin, age, disability, political affiliation or belief, and for beneficiaries, applicants, and WIOA participants only, citizenship or participation in a WIOA Title I financially assisted program or activity. </w:t>
      </w:r>
    </w:p>
    <w:p w14:paraId="39852FB1" w14:textId="77777777" w:rsidR="00744ABA" w:rsidRDefault="004668C5">
      <w:pPr>
        <w:spacing w:after="160" w:line="259" w:lineRule="auto"/>
        <w:rPr>
          <w:color w:val="1F4E79" w:themeColor="accent1" w:themeShade="80"/>
        </w:rPr>
      </w:pPr>
      <w:r w:rsidRPr="004668C5">
        <w:rPr>
          <w:color w:val="1F4E79" w:themeColor="accent1" w:themeShade="80"/>
        </w:rPr>
        <w:t xml:space="preserve">The County of Los Angeles Local Workforce Development Area (County) has assured the U.S. Department of Labor (DOL) and the State of California Employment Development Department (EDD) that no individual or registrant to the County’s WIOA Program will be discriminated against because of race, creed, color, religion, sex (including sexual harassment, sexual orientation, sex stereotyping, transgender status, gender identity, pregnancy, childbirth, and related medical conditions) national origin (including limited English proficiency), age, disability, political affiliation or belief, retaliation, and for beneficiaries, applicants, and WIOA participants only, on the basis of citizenship or participation in a WIOA program or activity. This implies that: </w:t>
      </w:r>
    </w:p>
    <w:p w14:paraId="45835B2A" w14:textId="77777777" w:rsidR="00744ABA" w:rsidRDefault="004668C5">
      <w:pPr>
        <w:spacing w:after="160" w:line="259" w:lineRule="auto"/>
        <w:rPr>
          <w:color w:val="1F4E79" w:themeColor="accent1" w:themeShade="80"/>
        </w:rPr>
      </w:pPr>
      <w:r w:rsidRPr="004668C5">
        <w:rPr>
          <w:color w:val="1F4E79" w:themeColor="accent1" w:themeShade="80"/>
        </w:rPr>
        <w:sym w:font="Symbol" w:char="F0B7"/>
      </w:r>
      <w:r w:rsidRPr="004668C5">
        <w:rPr>
          <w:color w:val="1F4E79" w:themeColor="accent1" w:themeShade="80"/>
        </w:rPr>
        <w:t xml:space="preserve"> No benefits may be denied to a WIOA participant because of race, creed, color, religion, sex (including sexual harassment, sexual orientation, sex stereotyping, transgender status, gender identity, pregnancy, childbirth, and related medical conditions) national origin (including limited English proficiency), age, disability, political affiliation or belief, retaliation, citizenship or participation in a WIOA program or activity, while being registered, interviewed, counseled, assessed, or while working in a work activity or attending class as part of the program; and </w:t>
      </w:r>
    </w:p>
    <w:p w14:paraId="5B4D2722" w14:textId="77777777" w:rsidR="00744ABA" w:rsidRDefault="004668C5">
      <w:pPr>
        <w:spacing w:after="160" w:line="259" w:lineRule="auto"/>
        <w:rPr>
          <w:color w:val="1F4E79" w:themeColor="accent1" w:themeShade="80"/>
        </w:rPr>
      </w:pPr>
      <w:r w:rsidRPr="004668C5">
        <w:rPr>
          <w:color w:val="1F4E79" w:themeColor="accent1" w:themeShade="80"/>
        </w:rPr>
        <w:sym w:font="Symbol" w:char="F0B7"/>
      </w:r>
      <w:r w:rsidRPr="004668C5">
        <w:rPr>
          <w:color w:val="1F4E79" w:themeColor="accent1" w:themeShade="80"/>
        </w:rPr>
        <w:t xml:space="preserve"> Each WIOA participant must be provided the same opportunities to use all facilities available in the program as all other participants and </w:t>
      </w:r>
    </w:p>
    <w:p w14:paraId="39E32B21" w14:textId="77777777" w:rsidR="00744ABA" w:rsidRDefault="004668C5">
      <w:pPr>
        <w:spacing w:after="160" w:line="259" w:lineRule="auto"/>
        <w:rPr>
          <w:color w:val="1F4E79" w:themeColor="accent1" w:themeShade="80"/>
        </w:rPr>
      </w:pPr>
      <w:r w:rsidRPr="004668C5">
        <w:rPr>
          <w:color w:val="1F4E79" w:themeColor="accent1" w:themeShade="80"/>
        </w:rPr>
        <w:sym w:font="Symbol" w:char="F0B7"/>
      </w:r>
      <w:r w:rsidRPr="004668C5">
        <w:rPr>
          <w:color w:val="1F4E79" w:themeColor="accent1" w:themeShade="80"/>
        </w:rPr>
        <w:t xml:space="preserve"> Reasonable steps must be taken to ensure that communications with individuals with disabilities are as effective as communications with others. Meaning that, upon request and at no cost to an individual, County of Los Angeles AJCCs are required to provide appropriate auxiliary aids and services to qualified individuals with disabilities. </w:t>
      </w:r>
    </w:p>
    <w:p w14:paraId="5AFA5A6B" w14:textId="77777777" w:rsidR="004668C5" w:rsidRPr="004668C5" w:rsidRDefault="004668C5">
      <w:pPr>
        <w:spacing w:after="160" w:line="259" w:lineRule="auto"/>
        <w:rPr>
          <w:color w:val="1F4E79" w:themeColor="accent1" w:themeShade="80"/>
        </w:rPr>
      </w:pPr>
      <w:r w:rsidRPr="004668C5">
        <w:rPr>
          <w:color w:val="1F4E79" w:themeColor="accent1" w:themeShade="80"/>
        </w:rPr>
        <w:t>Statute of Limitations. A discrimination complaint must be filed within 180 days of the alleged discrimination, either with the County, County grant sub-recipient (AJCC), or with the Department of Labor Civil Rights Center (CRC).</w:t>
      </w:r>
    </w:p>
    <w:p w14:paraId="516B9502" w14:textId="77777777" w:rsidR="00581D08" w:rsidRPr="004668C5" w:rsidRDefault="00581D08">
      <w:pPr>
        <w:spacing w:after="160" w:line="259" w:lineRule="auto"/>
        <w:rPr>
          <w:color w:val="1F4E79" w:themeColor="accent1" w:themeShade="80"/>
        </w:rPr>
      </w:pPr>
      <w:r w:rsidRPr="004668C5">
        <w:rPr>
          <w:color w:val="1F4E79" w:themeColor="accent1" w:themeShade="80"/>
        </w:rPr>
        <w:lastRenderedPageBreak/>
        <w:t>Information to be Included in Complaint. All complaints must be submitted in writing and must be signed, dated, and contain the following information: a) Complainant’s name, address and means of contact; b) Respondent’s information; c) Complainant’s allegation(s) described in sufficient detail to allow the CRC or County EOO staff, as applicable, to determine whether: (1) County or CRC has jurisdiction over the complaint; (2) the complaint was filed timely (i.e. within 180 days of the occurrence); and (3) the complaint has apparent merit (i.e. whether the allegation(s), if true, would violate any of the nondiscrimination and equal opportunity provisions of the WIOA); and d) Signature of the complainant or their authorized representative.</w:t>
      </w:r>
    </w:p>
    <w:p w14:paraId="27405B46" w14:textId="77777777" w:rsidR="00744ABA" w:rsidRDefault="00581D08">
      <w:pPr>
        <w:spacing w:after="160" w:line="259" w:lineRule="auto"/>
        <w:rPr>
          <w:color w:val="1F4E79" w:themeColor="accent1" w:themeShade="80"/>
        </w:rPr>
      </w:pPr>
      <w:r w:rsidRPr="004668C5">
        <w:rPr>
          <w:color w:val="1F4E79" w:themeColor="accent1" w:themeShade="80"/>
        </w:rPr>
        <w:t xml:space="preserve">Procedure for Filing Discrimination Complaints with the County. Any person who believes that they or any specific class of individuals has been, or is being subjected to discrimination prohibited by the nondiscrimination and equal opportunity provisions of the WIOA regulations may file a written complaint by using the Discrimination Complaint Form – Local Area, (Attachment II of EDD Directive WSD 17-01 Nondiscrimination and Equal Opportunity Procedures) or a representative may file on their behalf. Both Complainant and Respondent have the right to be represented by an attorney or other individual of their choice. </w:t>
      </w:r>
    </w:p>
    <w:p w14:paraId="6AFA5555" w14:textId="77777777" w:rsidR="00744ABA" w:rsidRDefault="00581D08">
      <w:pPr>
        <w:spacing w:after="160" w:line="259" w:lineRule="auto"/>
        <w:rPr>
          <w:color w:val="1F4E79" w:themeColor="accent1" w:themeShade="80"/>
        </w:rPr>
      </w:pPr>
      <w:r w:rsidRPr="004668C5">
        <w:rPr>
          <w:color w:val="1F4E79" w:themeColor="accent1" w:themeShade="80"/>
        </w:rPr>
        <w:t>Person and Place of Contact. Complaints filed with County should be directly mailed to: County of Los Angeles Workforce Development, Aging, and Community Services 3175 West Sixth Street Los Angeles, CA 90020-1708 Attn: Equal Opportunity Officer</w:t>
      </w:r>
      <w:r w:rsidR="00744ABA">
        <w:rPr>
          <w:color w:val="1F4E79" w:themeColor="accent1" w:themeShade="80"/>
        </w:rPr>
        <w:t>.</w:t>
      </w:r>
      <w:r w:rsidRPr="004668C5">
        <w:rPr>
          <w:color w:val="1F4E79" w:themeColor="accent1" w:themeShade="80"/>
        </w:rPr>
        <w:t xml:space="preserve"> </w:t>
      </w:r>
    </w:p>
    <w:p w14:paraId="20A893F8" w14:textId="77777777" w:rsidR="00581D08" w:rsidRPr="004668C5" w:rsidRDefault="00581D08">
      <w:pPr>
        <w:spacing w:after="160" w:line="259" w:lineRule="auto"/>
        <w:rPr>
          <w:color w:val="1F4E79" w:themeColor="accent1" w:themeShade="80"/>
        </w:rPr>
      </w:pPr>
      <w:r w:rsidRPr="004668C5">
        <w:rPr>
          <w:color w:val="1F4E79" w:themeColor="accent1" w:themeShade="80"/>
        </w:rPr>
        <w:t>Complaints filed with the County will be processed through the Workforce Development, Aging, and Community Services (WDACS). The complainant will be offered Alternative Dispute Resolution (ADR) upon receipt of the complaint, as further described below. WDACS will investigate and prepare a written report that will be sent to the Complainant and the Respondent to attempt to resolve the complaint informally within thirty (30) days of filing of the complaint. WDACS will also provide copies to the State Equal Employment Opportunity Office (EEOO). Alternative Dispute Resolution (ADR). The choice to use Alternative Dispute Resolution (ADR) procedures rests with the Complainant. The preferred form of ADR is mediation.</w:t>
      </w:r>
    </w:p>
    <w:p w14:paraId="7E414EC2" w14:textId="77777777" w:rsidR="00581D08" w:rsidRPr="004668C5" w:rsidRDefault="00581D08">
      <w:pPr>
        <w:spacing w:after="160" w:line="259" w:lineRule="auto"/>
        <w:rPr>
          <w:b/>
          <w:color w:val="1F4E79" w:themeColor="accent1" w:themeShade="80"/>
          <w:sz w:val="36"/>
          <w:szCs w:val="36"/>
        </w:rPr>
      </w:pPr>
      <w:r w:rsidRPr="004668C5">
        <w:rPr>
          <w:color w:val="1F4E79" w:themeColor="accent1" w:themeShade="80"/>
        </w:rPr>
        <w:t>A party to the agreement reached under ADR may file a complaint with CRC in the event the agreement is breached. In such circumstances, the following rules apply: (1) The non-breaching party may file a complaint with CRC within 30 days of the date on which the non-breaching party learns of the alleged breach; (2) The CRC will evaluate the circumstances to determine whether the agreement has been breached. If the CRC determines that the agreement has been breached, the Complainant may file a complaint with the CRC based upon their original allegation(s), and the CRC will waive the deadline for filing such a complaint. If the parties do not reach an agreement under ADR, the Complainant may request an administrative hearing or file directly with CRC pursuant to Title 29 CFR Sections 38.69 to 38.72.</w:t>
      </w:r>
    </w:p>
    <w:p w14:paraId="2A775520" w14:textId="77777777" w:rsidR="00955F34" w:rsidRDefault="00581D08">
      <w:pPr>
        <w:spacing w:after="160" w:line="259" w:lineRule="auto"/>
        <w:rPr>
          <w:b/>
          <w:sz w:val="36"/>
          <w:szCs w:val="36"/>
        </w:rPr>
      </w:pPr>
      <w:r w:rsidRPr="004668C5">
        <w:rPr>
          <w:b/>
          <w:color w:val="1F4E79" w:themeColor="accent1" w:themeShade="80"/>
        </w:rPr>
        <w:t>Administrative Hearing.</w:t>
      </w:r>
      <w:r w:rsidRPr="004668C5">
        <w:rPr>
          <w:color w:val="1F4E79" w:themeColor="accent1" w:themeShade="80"/>
        </w:rPr>
        <w:t xml:space="preserve"> The request for administrative hearing shall be made within (5) days of the informal resolution meeting. The administrative hearing shall be scheduled before the County EOO within 30 days of filing the request for hearing. A Notice of Final Action shall be issued by the County within 90 days of filing the complaint. The Notice of Final Action shall include notification of the right to file a complaint with the Department of Labor Civil Rights </w:t>
      </w:r>
      <w:r w:rsidRPr="004668C5">
        <w:rPr>
          <w:color w:val="1F4E79" w:themeColor="accent1" w:themeShade="80"/>
        </w:rPr>
        <w:lastRenderedPageBreak/>
        <w:t>Center (CRC). If the Complainant wishes to file a complaint with CRC, he/she must wait until the County issues a decision or until 90 days have passed since the filing of the original complaint with the County. If after the 90 days noted above, the Complainant continues to be dissatisfied with the resolution of the complaint, the Complainant or their representative may file directly with the CRC within 30 days of the date that the Complainant received the Notice of Final Action from the County. In the event that the Complainant has not received the Notice of Final Action within 90 days of filing, the Complainant may file the complaint with the CRC. Specifically, the complaint must be filed with the CRC within 120 days of the date of which the complaint was filed with the County. The County shall notify the Complainant in writing immediately upon determining that it does not have jurisdiction over the complaint that alleges a violation of the nondiscrimination and equal opportunity provisions of WIOA. The Notice of Lack of Jurisdiction shall include the basis for such determination, as well as, a statement of the Complainant’s right to file a written complaint with CRC within thirty (30) days of receipt of the Notice.</w:t>
      </w:r>
      <w:r w:rsidR="00955F34">
        <w:rPr>
          <w:b/>
          <w:sz w:val="36"/>
          <w:szCs w:val="36"/>
        </w:rPr>
        <w:br w:type="page"/>
      </w:r>
    </w:p>
    <w:p w14:paraId="3F096EC9" w14:textId="77777777" w:rsidR="00541864" w:rsidRPr="00223533" w:rsidRDefault="00541864" w:rsidP="00541864">
      <w:pPr>
        <w:spacing w:after="160" w:line="259" w:lineRule="auto"/>
        <w:jc w:val="center"/>
        <w:rPr>
          <w:b/>
          <w:sz w:val="36"/>
          <w:szCs w:val="36"/>
        </w:rPr>
      </w:pPr>
      <w:r w:rsidRPr="00223533">
        <w:rPr>
          <w:b/>
          <w:sz w:val="36"/>
          <w:szCs w:val="36"/>
        </w:rPr>
        <w:lastRenderedPageBreak/>
        <w:t>I</w:t>
      </w:r>
    </w:p>
    <w:p w14:paraId="67EBFDC4" w14:textId="77777777" w:rsidR="00541864" w:rsidRPr="00223533" w:rsidRDefault="00541864" w:rsidP="00541864">
      <w:pPr>
        <w:pBdr>
          <w:bottom w:val="single" w:sz="12" w:space="1" w:color="auto"/>
        </w:pBdr>
        <w:spacing w:after="160" w:line="259" w:lineRule="auto"/>
        <w:jc w:val="center"/>
        <w:rPr>
          <w:b/>
          <w:sz w:val="36"/>
          <w:szCs w:val="36"/>
        </w:rPr>
      </w:pPr>
      <w:r w:rsidRPr="00223533">
        <w:rPr>
          <w:b/>
          <w:sz w:val="36"/>
          <w:szCs w:val="36"/>
        </w:rPr>
        <w:t>Jurisdiction Determinations</w:t>
      </w:r>
    </w:p>
    <w:p w14:paraId="637345DB" w14:textId="77777777" w:rsidR="00EA5E92" w:rsidRPr="00EA5E92" w:rsidRDefault="00EA5E92" w:rsidP="00EA5E92">
      <w:pPr>
        <w:spacing w:after="160" w:line="259" w:lineRule="auto"/>
        <w:rPr>
          <w:sz w:val="28"/>
          <w:szCs w:val="28"/>
        </w:rPr>
      </w:pPr>
      <w:r w:rsidRPr="00EA5E92">
        <w:rPr>
          <w:b/>
          <w:sz w:val="28"/>
          <w:szCs w:val="28"/>
        </w:rPr>
        <w:t>A.</w:t>
      </w:r>
      <w:r w:rsidRPr="00EA5E92">
        <w:rPr>
          <w:b/>
          <w:sz w:val="28"/>
          <w:szCs w:val="28"/>
        </w:rPr>
        <w:tab/>
        <w:t>Jurisdiction Checklist</w:t>
      </w:r>
    </w:p>
    <w:p w14:paraId="584BD3D9" w14:textId="77777777" w:rsidR="00EA5E92" w:rsidRPr="00EA5E92" w:rsidRDefault="00EA5E92" w:rsidP="00EA5E92">
      <w:pPr>
        <w:spacing w:line="259" w:lineRule="auto"/>
        <w:rPr>
          <w:b/>
        </w:rPr>
      </w:pPr>
      <w:r w:rsidRPr="00EA5E92">
        <w:t>Failure of the Complainant to establish any one of the following items, after an opportunity to supplement his/her complaint, shall result in a notification of “no jurisdiction” to the Complainant.</w:t>
      </w:r>
    </w:p>
    <w:p w14:paraId="700B1E3F" w14:textId="77777777" w:rsidR="00EA5E92" w:rsidRPr="00EA5E92" w:rsidRDefault="00EA5E92" w:rsidP="00EA5E92">
      <w:pPr>
        <w:spacing w:line="259" w:lineRule="auto"/>
      </w:pPr>
      <w:r w:rsidRPr="00EA5E92">
        <w:t xml:space="preserve"> </w:t>
      </w:r>
    </w:p>
    <w:p w14:paraId="75943EBC" w14:textId="77777777" w:rsidR="00EA5E92" w:rsidRPr="00EA5E92" w:rsidRDefault="00EA5E92" w:rsidP="00EA5E92">
      <w:pPr>
        <w:spacing w:line="259" w:lineRule="auto"/>
      </w:pPr>
      <w:r w:rsidRPr="00EA5E92">
        <w:t>_____</w:t>
      </w:r>
      <w:r w:rsidRPr="00EA5E92">
        <w:tab/>
      </w:r>
      <w:r w:rsidRPr="00EA5E92">
        <w:tab/>
        <w:t>The complaint is in writing</w:t>
      </w:r>
    </w:p>
    <w:p w14:paraId="5337A935" w14:textId="77777777" w:rsidR="00EA5E92" w:rsidRPr="00EA5E92" w:rsidRDefault="00EA5E92" w:rsidP="00EA5E92">
      <w:pPr>
        <w:spacing w:line="259" w:lineRule="auto"/>
      </w:pPr>
    </w:p>
    <w:p w14:paraId="19633A49" w14:textId="77777777" w:rsidR="00EA5E92" w:rsidRPr="00EA5E92" w:rsidRDefault="00EA5E92" w:rsidP="00EA5E92">
      <w:pPr>
        <w:spacing w:line="259" w:lineRule="auto"/>
      </w:pPr>
      <w:r w:rsidRPr="00EA5E92">
        <w:t>_____</w:t>
      </w:r>
      <w:r w:rsidRPr="00EA5E92">
        <w:tab/>
      </w:r>
      <w:r w:rsidRPr="00EA5E92">
        <w:tab/>
        <w:t>The Complainant’s name and contact information is provided</w:t>
      </w:r>
    </w:p>
    <w:p w14:paraId="0EBFC8CE" w14:textId="77777777" w:rsidR="00EA5E92" w:rsidRPr="00EA5E92" w:rsidRDefault="00EA5E92" w:rsidP="00EA5E92">
      <w:pPr>
        <w:spacing w:line="259" w:lineRule="auto"/>
      </w:pPr>
      <w:r w:rsidRPr="00EA5E92">
        <w:t xml:space="preserve">               </w:t>
      </w:r>
    </w:p>
    <w:p w14:paraId="6E8748D8" w14:textId="77777777" w:rsidR="00EA5E92" w:rsidRPr="00EA5E92" w:rsidRDefault="00EA5E92" w:rsidP="00EA5E92">
      <w:pPr>
        <w:spacing w:line="259" w:lineRule="auto"/>
      </w:pPr>
      <w:r w:rsidRPr="00EA5E92">
        <w:t>_____</w:t>
      </w:r>
      <w:r w:rsidRPr="00EA5E92">
        <w:tab/>
      </w:r>
      <w:r w:rsidRPr="00EA5E92">
        <w:tab/>
        <w:t>The complaint is signed by the Complainant or authorized representative</w:t>
      </w:r>
    </w:p>
    <w:p w14:paraId="570287A5" w14:textId="77777777" w:rsidR="00EA5E92" w:rsidRPr="00EA5E92" w:rsidRDefault="00EA5E92" w:rsidP="00EA5E92">
      <w:pPr>
        <w:spacing w:line="259" w:lineRule="auto"/>
      </w:pPr>
    </w:p>
    <w:p w14:paraId="171AA47A" w14:textId="77777777" w:rsidR="00EA5E92" w:rsidRPr="00EA5E92" w:rsidRDefault="00EA5E92" w:rsidP="00EA5E92">
      <w:pPr>
        <w:spacing w:line="259" w:lineRule="auto"/>
      </w:pPr>
      <w:r w:rsidRPr="00EA5E92">
        <w:t xml:space="preserve">              </w:t>
      </w:r>
      <w:r w:rsidRPr="00EA5E92">
        <w:tab/>
        <w:t>Does the Complainant have an authorized representative?  ____ yes    ____ no</w:t>
      </w:r>
    </w:p>
    <w:p w14:paraId="7424A67F" w14:textId="77777777" w:rsidR="00EA5E92" w:rsidRPr="00EA5E92" w:rsidRDefault="00EA5E92" w:rsidP="00EA5E92">
      <w:pPr>
        <w:spacing w:line="259" w:lineRule="auto"/>
      </w:pPr>
      <w:r w:rsidRPr="00EA5E92">
        <w:t xml:space="preserve">              </w:t>
      </w:r>
    </w:p>
    <w:p w14:paraId="3D144F99" w14:textId="77777777" w:rsidR="00EA5E92" w:rsidRDefault="00EA5E92" w:rsidP="00EA5E92">
      <w:pPr>
        <w:spacing w:line="259" w:lineRule="auto"/>
      </w:pPr>
      <w:r w:rsidRPr="00EA5E92">
        <w:t>_____</w:t>
      </w:r>
      <w:r w:rsidRPr="00EA5E92">
        <w:tab/>
      </w:r>
      <w:r w:rsidRPr="00EA5E92">
        <w:tab/>
        <w:t>The Respondent is identified</w:t>
      </w:r>
    </w:p>
    <w:p w14:paraId="4F3E64FE" w14:textId="77777777" w:rsidR="00EA5E92" w:rsidRPr="00EA5E92" w:rsidRDefault="00EA5E92" w:rsidP="00EA5E92">
      <w:pPr>
        <w:spacing w:line="259" w:lineRule="auto"/>
        <w:ind w:left="720" w:firstLine="720"/>
      </w:pPr>
      <w:r w:rsidRPr="00EA5E92">
        <w:t>Name:  _________________________________________</w:t>
      </w:r>
    </w:p>
    <w:p w14:paraId="27B537E5" w14:textId="77777777" w:rsidR="00EA5E92" w:rsidRDefault="00EA5E92" w:rsidP="00EA5E92">
      <w:pPr>
        <w:spacing w:line="259" w:lineRule="auto"/>
      </w:pPr>
      <w:r w:rsidRPr="00EA5E92">
        <w:t xml:space="preserve">               </w:t>
      </w:r>
    </w:p>
    <w:p w14:paraId="6E2E1AF0" w14:textId="77777777" w:rsidR="00EA5E92" w:rsidRPr="00EA5E92" w:rsidRDefault="00EA5E92" w:rsidP="00EA5E92">
      <w:pPr>
        <w:spacing w:line="259" w:lineRule="auto"/>
      </w:pPr>
      <w:r w:rsidRPr="00EA5E92">
        <w:t>_____</w:t>
      </w:r>
      <w:r w:rsidRPr="00EA5E92">
        <w:tab/>
      </w:r>
      <w:r w:rsidRPr="00EA5E92">
        <w:tab/>
        <w:t>The Respondent is a “recipient”</w:t>
      </w:r>
      <w:r w:rsidRPr="00EA5E92">
        <w:rPr>
          <w:vertAlign w:val="superscript"/>
        </w:rPr>
        <w:footnoteReference w:id="1"/>
      </w:r>
    </w:p>
    <w:p w14:paraId="79CC65B7" w14:textId="77777777" w:rsidR="00EA5E92" w:rsidRPr="00EA5E92" w:rsidRDefault="00EA5E92" w:rsidP="00EA5E92">
      <w:pPr>
        <w:spacing w:line="259" w:lineRule="auto"/>
      </w:pPr>
      <w:r w:rsidRPr="00EA5E92">
        <w:lastRenderedPageBreak/>
        <w:t>Explain source of federal funding or other qualifying</w:t>
      </w:r>
      <w:r>
        <w:t xml:space="preserve"> </w:t>
      </w:r>
      <w:r w:rsidRPr="00EA5E92">
        <w:t>source (</w:t>
      </w:r>
      <w:r w:rsidRPr="00EA5E92">
        <w:rPr>
          <w:i/>
        </w:rPr>
        <w:t>e.g.,</w:t>
      </w:r>
      <w:r w:rsidRPr="00EA5E92">
        <w:t xml:space="preserve"> operates WIOA Title I programs</w:t>
      </w:r>
      <w:r>
        <w:t xml:space="preserve"> or services): ____________</w:t>
      </w:r>
      <w:r w:rsidRPr="00EA5E92">
        <w:t>_______________</w:t>
      </w:r>
      <w:r>
        <w:t>___________. D</w:t>
      </w:r>
      <w:r w:rsidRPr="00EA5E92">
        <w:t xml:space="preserve">ocumentation supporting “recipient” status:  </w:t>
      </w:r>
      <w:r>
        <w:t>___</w:t>
      </w:r>
      <w:r w:rsidRPr="00EA5E92">
        <w:t xml:space="preserve">_ yes   </w:t>
      </w:r>
      <w:r>
        <w:t>___</w:t>
      </w:r>
      <w:r w:rsidRPr="00EA5E92">
        <w:t>_ no</w:t>
      </w:r>
    </w:p>
    <w:p w14:paraId="3167197D" w14:textId="77777777" w:rsidR="00EA5E92" w:rsidRPr="00EA5E92" w:rsidRDefault="00EA5E92" w:rsidP="00EA5E92">
      <w:pPr>
        <w:spacing w:line="259" w:lineRule="auto"/>
      </w:pPr>
    </w:p>
    <w:p w14:paraId="5B499B90" w14:textId="77777777" w:rsidR="00EA5E92" w:rsidRPr="00EA5E92" w:rsidRDefault="00EA5E92" w:rsidP="00EA5E92">
      <w:pPr>
        <w:spacing w:line="259" w:lineRule="auto"/>
      </w:pPr>
      <w:r>
        <w:t>___</w:t>
      </w:r>
      <w:r>
        <w:tab/>
      </w:r>
      <w:r w:rsidRPr="00EA5E92">
        <w:t>There is a relationship between the CP and Respondent</w:t>
      </w:r>
      <w:r>
        <w:t>. N</w:t>
      </w:r>
      <w:r w:rsidRPr="00EA5E92">
        <w:t xml:space="preserve">ature of the relationship:  </w:t>
      </w:r>
    </w:p>
    <w:p w14:paraId="31E1C445" w14:textId="77777777" w:rsidR="00EA5E92" w:rsidRPr="00EA5E92" w:rsidRDefault="00EA5E92" w:rsidP="00EA5E92">
      <w:pPr>
        <w:spacing w:line="259" w:lineRule="auto"/>
        <w:ind w:firstLine="720"/>
      </w:pPr>
      <w:r w:rsidRPr="00EA5E92">
        <w:t>___ applicant</w:t>
      </w:r>
    </w:p>
    <w:p w14:paraId="3D33668E" w14:textId="77777777" w:rsidR="00EA5E92" w:rsidRPr="00EA5E92" w:rsidRDefault="00EA5E92" w:rsidP="00EA5E92">
      <w:pPr>
        <w:spacing w:line="259" w:lineRule="auto"/>
        <w:ind w:firstLine="720"/>
      </w:pPr>
      <w:r w:rsidRPr="00EA5E92">
        <w:t>___ enrollee</w:t>
      </w:r>
    </w:p>
    <w:p w14:paraId="77F2271B" w14:textId="77777777" w:rsidR="00EA5E92" w:rsidRPr="00EA5E92" w:rsidRDefault="00EA5E92" w:rsidP="00EA5E92">
      <w:pPr>
        <w:spacing w:line="259" w:lineRule="auto"/>
        <w:ind w:firstLine="720"/>
      </w:pPr>
      <w:r w:rsidRPr="00EA5E92">
        <w:t>___  seeking to apply/enroll/bid</w:t>
      </w:r>
    </w:p>
    <w:p w14:paraId="1FD328A1" w14:textId="77777777" w:rsidR="00EA5E92" w:rsidRPr="00EA5E92" w:rsidRDefault="00EA5E92" w:rsidP="00EA5E92">
      <w:pPr>
        <w:spacing w:line="259" w:lineRule="auto"/>
        <w:ind w:firstLine="720"/>
      </w:pPr>
      <w:r w:rsidRPr="00EA5E92">
        <w:t>___  bidder</w:t>
      </w:r>
    </w:p>
    <w:p w14:paraId="02CA58AC" w14:textId="77777777" w:rsidR="00EA5E92" w:rsidRPr="00EA5E92" w:rsidRDefault="00EA5E92" w:rsidP="00EA5E92">
      <w:pPr>
        <w:spacing w:line="259" w:lineRule="auto"/>
        <w:ind w:firstLine="720"/>
      </w:pPr>
      <w:r w:rsidRPr="00EA5E92">
        <w:t>___  other (describe)</w:t>
      </w:r>
    </w:p>
    <w:p w14:paraId="27B86A18" w14:textId="77777777" w:rsidR="00EA5E92" w:rsidRDefault="00EA5E92" w:rsidP="00EA5E92">
      <w:pPr>
        <w:spacing w:line="259" w:lineRule="auto"/>
      </w:pPr>
    </w:p>
    <w:p w14:paraId="68CAE99E" w14:textId="77777777" w:rsidR="00EA5E92" w:rsidRDefault="00EA5E92" w:rsidP="00EA5E92">
      <w:pPr>
        <w:spacing w:line="259" w:lineRule="auto"/>
      </w:pPr>
      <w:r w:rsidRPr="00EA5E92">
        <w:t>_____</w:t>
      </w:r>
      <w:r w:rsidRPr="00EA5E92">
        <w:tab/>
        <w:t>The complaint alleges a covered “basis” of discrimination</w:t>
      </w:r>
      <w:r>
        <w:t xml:space="preserve">? </w:t>
      </w:r>
      <w:r w:rsidRPr="00EA5E92">
        <w:t xml:space="preserve">What is the covered “basis”?   </w:t>
      </w:r>
    </w:p>
    <w:p w14:paraId="4B714D81" w14:textId="77777777" w:rsidR="00EA5E92" w:rsidRPr="00EA5E92" w:rsidRDefault="00EA5E92" w:rsidP="00EA5E92">
      <w:pPr>
        <w:spacing w:line="259" w:lineRule="auto"/>
        <w:ind w:firstLine="720"/>
      </w:pPr>
      <w:r w:rsidRPr="00EA5E92">
        <w:t>____________________________________________</w:t>
      </w:r>
      <w:r>
        <w:t>_________________________</w:t>
      </w:r>
      <w:r w:rsidRPr="00EA5E92">
        <w:t>___</w:t>
      </w:r>
    </w:p>
    <w:p w14:paraId="54B73869" w14:textId="77777777" w:rsidR="00EA5E92" w:rsidRPr="00EA5E92" w:rsidRDefault="00EA5E92" w:rsidP="00EA5E92">
      <w:pPr>
        <w:spacing w:line="259" w:lineRule="auto"/>
      </w:pPr>
    </w:p>
    <w:p w14:paraId="13FBF93A" w14:textId="77777777" w:rsidR="00EA5E92" w:rsidRPr="00EA5E92" w:rsidRDefault="00EA5E92" w:rsidP="00EA5E92">
      <w:pPr>
        <w:spacing w:line="259" w:lineRule="auto"/>
      </w:pPr>
      <w:r w:rsidRPr="00EA5E92">
        <w:t>_____</w:t>
      </w:r>
      <w:r w:rsidRPr="00EA5E92">
        <w:tab/>
        <w:t>The complaint has “apparent merit” (</w:t>
      </w:r>
      <w:r w:rsidRPr="00EA5E92">
        <w:rPr>
          <w:i/>
        </w:rPr>
        <w:t>e.g.,</w:t>
      </w:r>
      <w:r w:rsidRPr="00EA5E92">
        <w:t xml:space="preserve"> the Complainant alleges that Respondent took an “adverse action” against the Complainant due to a prohibited “basis” of discrimination)</w:t>
      </w:r>
      <w:r>
        <w:t xml:space="preserve">. </w:t>
      </w:r>
      <w:r w:rsidRPr="00EA5E92">
        <w:t>Brief statement of alle</w:t>
      </w:r>
      <w:r>
        <w:t>ged “adverse action” or “issue”: _</w:t>
      </w:r>
      <w:r w:rsidRPr="00EA5E92">
        <w:t>________</w:t>
      </w:r>
      <w:r>
        <w:softHyphen/>
      </w:r>
      <w:r>
        <w:softHyphen/>
      </w:r>
      <w:r>
        <w:softHyphen/>
      </w:r>
      <w:r>
        <w:softHyphen/>
      </w:r>
      <w:r>
        <w:softHyphen/>
        <w:t>____</w:t>
      </w:r>
      <w:r w:rsidRPr="00EA5E92">
        <w:t>_________________________</w:t>
      </w:r>
    </w:p>
    <w:p w14:paraId="4494DAD2" w14:textId="77777777" w:rsidR="00EA5E92" w:rsidRPr="00EA5E92" w:rsidRDefault="00EA5E92" w:rsidP="00EA5E92">
      <w:pPr>
        <w:spacing w:line="259" w:lineRule="auto"/>
      </w:pPr>
      <w:r w:rsidRPr="00EA5E92">
        <w:t xml:space="preserve">        </w:t>
      </w:r>
    </w:p>
    <w:p w14:paraId="1D9B7F56" w14:textId="77777777" w:rsidR="00EA5E92" w:rsidRPr="00EA5E92" w:rsidRDefault="00EA5E92" w:rsidP="00EA5E92">
      <w:pPr>
        <w:spacing w:line="259" w:lineRule="auto"/>
      </w:pPr>
      <w:r w:rsidRPr="00EA5E92">
        <w:t>____</w:t>
      </w:r>
      <w:r w:rsidRPr="00EA5E92">
        <w:tab/>
        <w:t>The complaint is timely filed</w:t>
      </w:r>
    </w:p>
    <w:p w14:paraId="7170BFEF" w14:textId="77777777" w:rsidR="00EA5E92" w:rsidRPr="00EA5E92" w:rsidRDefault="00EA5E92" w:rsidP="00EA5E92">
      <w:pPr>
        <w:spacing w:line="259" w:lineRule="auto"/>
      </w:pPr>
      <w:r w:rsidRPr="00EA5E92">
        <w:tab/>
        <w:t xml:space="preserve">Date complaint filed:   </w:t>
      </w:r>
      <w:r>
        <w:t>_________________________</w:t>
      </w:r>
      <w:r w:rsidRPr="00EA5E92">
        <w:t xml:space="preserve">____________________________ </w:t>
      </w:r>
    </w:p>
    <w:p w14:paraId="0D802EC9" w14:textId="77777777" w:rsidR="00EA5E92" w:rsidRPr="00EA5E92" w:rsidRDefault="00EA5E92" w:rsidP="00EA5E92">
      <w:pPr>
        <w:spacing w:line="259" w:lineRule="auto"/>
        <w:ind w:firstLine="720"/>
      </w:pPr>
      <w:r w:rsidRPr="00EA5E92">
        <w:t>Date of alleged adverse action:  _</w:t>
      </w:r>
      <w:r>
        <w:t>_________________________</w:t>
      </w:r>
      <w:r w:rsidRPr="00EA5E92">
        <w:t>____________________</w:t>
      </w:r>
    </w:p>
    <w:p w14:paraId="098F8B59" w14:textId="77777777" w:rsidR="00EA5E92" w:rsidRPr="00EA5E92" w:rsidRDefault="00EA5E92" w:rsidP="00EA5E92">
      <w:pPr>
        <w:spacing w:line="259" w:lineRule="auto"/>
      </w:pPr>
      <w:r w:rsidRPr="00EA5E92">
        <w:t xml:space="preserve">  </w:t>
      </w:r>
    </w:p>
    <w:p w14:paraId="62E17CE4" w14:textId="77777777" w:rsidR="00EA5E92" w:rsidRPr="00EA5E92" w:rsidRDefault="00EA5E92" w:rsidP="00EA5E92">
      <w:pPr>
        <w:spacing w:line="259" w:lineRule="auto"/>
        <w:ind w:left="720"/>
      </w:pPr>
      <w:r w:rsidRPr="00EA5E92">
        <w:t xml:space="preserve">The regulations require that a complaint be filed (received) within 180 days of the date of the alleged </w:t>
      </w:r>
      <w:r w:rsidRPr="00EA5E92">
        <w:rPr>
          <w:i/>
        </w:rPr>
        <w:t>adverse action</w:t>
      </w:r>
      <w:r w:rsidRPr="00EA5E92">
        <w:t>.</w:t>
      </w:r>
      <w:r>
        <w:t xml:space="preserve"> </w:t>
      </w:r>
      <w:r w:rsidRPr="00EA5E92">
        <w:t>Reviewing the complaint to determine whether it is timely shall be the last step.  It would be an inefficient use of administrative resources expended by the Complainant and the U.S. Department of Labor’s Civil Rights Center to engage in a waiver proceeding, if the complaint does not satisfy each and every one of the other jurisdictional requirements.</w:t>
      </w:r>
    </w:p>
    <w:p w14:paraId="7F81336E" w14:textId="77777777" w:rsidR="00EA5E92" w:rsidRPr="00EA5E92" w:rsidRDefault="00EA5E92" w:rsidP="00EA5E92">
      <w:pPr>
        <w:spacing w:line="259" w:lineRule="auto"/>
        <w:ind w:left="720"/>
      </w:pPr>
    </w:p>
    <w:p w14:paraId="1A9F05CA" w14:textId="77777777" w:rsidR="00EA5E92" w:rsidRPr="00EA5E92" w:rsidRDefault="00EA5E92" w:rsidP="00EA5E92">
      <w:pPr>
        <w:spacing w:line="259" w:lineRule="auto"/>
        <w:ind w:left="720"/>
        <w:rPr>
          <w:b/>
        </w:rPr>
      </w:pPr>
      <w:r w:rsidRPr="00EA5E92">
        <w:t>Also, the EO Officer shall not accept “premature” complaints.  These are complaints where the administrative remedies have not been exhausted.  One example involves Unemployment Insurance (UI) benefits.  Once the Complainant applies for UI benefits, the claim initially may be denied.  The Complainant must follow the UI procedures for challenging the denial and, only if the Complainant is dissatisfied with the final UI decision may s/he pursue a discrimination complaint.</w:t>
      </w:r>
    </w:p>
    <w:p w14:paraId="61ADCF8D" w14:textId="77777777" w:rsidR="00EA5E92" w:rsidRPr="00EA5E92" w:rsidRDefault="00EA5E92" w:rsidP="00EA5E92">
      <w:pPr>
        <w:spacing w:after="160" w:line="259" w:lineRule="auto"/>
        <w:rPr>
          <w:sz w:val="32"/>
          <w:szCs w:val="32"/>
        </w:rPr>
      </w:pPr>
    </w:p>
    <w:p w14:paraId="640044C3" w14:textId="77777777" w:rsidR="00EA5E92" w:rsidRDefault="00EA5E92">
      <w:pPr>
        <w:spacing w:after="160" w:line="259" w:lineRule="auto"/>
        <w:rPr>
          <w:sz w:val="36"/>
          <w:szCs w:val="36"/>
        </w:rPr>
      </w:pPr>
      <w:r>
        <w:rPr>
          <w:sz w:val="36"/>
          <w:szCs w:val="36"/>
        </w:rPr>
        <w:br w:type="page"/>
      </w:r>
    </w:p>
    <w:p w14:paraId="795AE64C" w14:textId="77777777" w:rsidR="00E04E15" w:rsidRDefault="00EA5E92">
      <w:pPr>
        <w:spacing w:after="160" w:line="259" w:lineRule="auto"/>
        <w:rPr>
          <w:b/>
          <w:sz w:val="28"/>
          <w:szCs w:val="28"/>
        </w:rPr>
      </w:pPr>
      <w:r w:rsidRPr="00EA5E92">
        <w:rPr>
          <w:b/>
          <w:sz w:val="28"/>
          <w:szCs w:val="28"/>
        </w:rPr>
        <w:lastRenderedPageBreak/>
        <w:t xml:space="preserve">B. </w:t>
      </w:r>
      <w:r w:rsidRPr="00EA5E92">
        <w:rPr>
          <w:b/>
          <w:sz w:val="28"/>
          <w:szCs w:val="28"/>
        </w:rPr>
        <w:tab/>
      </w:r>
      <w:r w:rsidR="00223533">
        <w:rPr>
          <w:b/>
          <w:sz w:val="28"/>
          <w:szCs w:val="28"/>
        </w:rPr>
        <w:t>Practical Exercise: Applying the Checklist</w:t>
      </w:r>
    </w:p>
    <w:p w14:paraId="2F41DC4F" w14:textId="77777777" w:rsidR="00223533" w:rsidRDefault="00223533" w:rsidP="00E04E15">
      <w:pPr>
        <w:spacing w:after="160" w:line="259" w:lineRule="auto"/>
        <w:rPr>
          <w:b/>
          <w:u w:val="single"/>
        </w:rPr>
      </w:pPr>
    </w:p>
    <w:p w14:paraId="0CAD8F5B" w14:textId="77777777" w:rsidR="00E04E15" w:rsidRPr="00223533" w:rsidRDefault="00E04E15" w:rsidP="00E04E15">
      <w:pPr>
        <w:spacing w:after="160" w:line="259" w:lineRule="auto"/>
      </w:pPr>
      <w:r w:rsidRPr="00223533">
        <w:rPr>
          <w:u w:val="single"/>
        </w:rPr>
        <w:t>SENT VIA FACSIMILE</w:t>
      </w:r>
    </w:p>
    <w:p w14:paraId="79614290" w14:textId="638AC0BE" w:rsidR="00E04E15" w:rsidRPr="00E04E15" w:rsidRDefault="00B83056" w:rsidP="00E04E15">
      <w:pPr>
        <w:spacing w:after="160" w:line="259" w:lineRule="auto"/>
      </w:pPr>
      <w:r>
        <w:t>October</w:t>
      </w:r>
      <w:r w:rsidR="00E04E15" w:rsidRPr="00E04E15">
        <w:t xml:space="preserve"> 1, </w:t>
      </w:r>
      <w:r w:rsidR="00F837CC">
        <w:t>2021</w:t>
      </w:r>
    </w:p>
    <w:p w14:paraId="23438A79" w14:textId="77777777" w:rsidR="00E04E15" w:rsidRPr="00E04E15" w:rsidRDefault="00E04E15" w:rsidP="00E04E15">
      <w:pPr>
        <w:spacing w:line="259" w:lineRule="auto"/>
      </w:pPr>
      <w:r>
        <w:t>Equal Opportunity Office</w:t>
      </w:r>
      <w:r w:rsidR="00812AC8">
        <w:t>r</w:t>
      </w:r>
    </w:p>
    <w:p w14:paraId="7123F6AE" w14:textId="77777777" w:rsidR="00E04E15" w:rsidRPr="00E04E15" w:rsidRDefault="00E04E15" w:rsidP="00E04E15">
      <w:pPr>
        <w:spacing w:line="259" w:lineRule="auto"/>
      </w:pPr>
      <w:r w:rsidRPr="00E04E15">
        <w:t>Unemployment Insurance Office</w:t>
      </w:r>
    </w:p>
    <w:p w14:paraId="0BBB704B" w14:textId="77777777" w:rsidR="00E04E15" w:rsidRPr="00E04E15" w:rsidRDefault="00B83056" w:rsidP="00E04E15">
      <w:pPr>
        <w:spacing w:line="259" w:lineRule="auto"/>
      </w:pPr>
      <w:r>
        <w:t>Utopia, State 00000</w:t>
      </w:r>
    </w:p>
    <w:p w14:paraId="30CFA31F" w14:textId="77777777" w:rsidR="00E04E15" w:rsidRPr="00E04E15" w:rsidRDefault="00E04E15" w:rsidP="00E04E15">
      <w:pPr>
        <w:spacing w:after="160" w:line="259" w:lineRule="auto"/>
      </w:pPr>
      <w:r w:rsidRPr="00E04E15">
        <w:t xml:space="preserve"> </w:t>
      </w:r>
    </w:p>
    <w:p w14:paraId="28B1A6BE" w14:textId="77777777" w:rsidR="00E04E15" w:rsidRPr="00E04E15" w:rsidRDefault="00E04E15" w:rsidP="00E04E15">
      <w:pPr>
        <w:spacing w:after="160" w:line="259" w:lineRule="auto"/>
      </w:pPr>
      <w:r w:rsidRPr="00E04E15">
        <w:t>To Whom It May Concern:</w:t>
      </w:r>
    </w:p>
    <w:p w14:paraId="42568FA1" w14:textId="745AEAF4" w:rsidR="00E04E15" w:rsidRPr="00E04E15" w:rsidRDefault="00E04E15" w:rsidP="00E04E15">
      <w:pPr>
        <w:spacing w:after="160" w:line="259" w:lineRule="auto"/>
      </w:pPr>
      <w:r w:rsidRPr="00E04E15">
        <w:t xml:space="preserve">I was </w:t>
      </w:r>
      <w:r w:rsidR="00503497">
        <w:t>laid off from my manufacturing job at Widget Company on June</w:t>
      </w:r>
      <w:r w:rsidRPr="00E04E15">
        <w:t xml:space="preserve"> 18, </w:t>
      </w:r>
      <w:r w:rsidR="00F837CC">
        <w:t>2021</w:t>
      </w:r>
      <w:r w:rsidRPr="00E04E15">
        <w:t xml:space="preserve">.  I was told that it was due to </w:t>
      </w:r>
      <w:r w:rsidR="00503497">
        <w:t>a downturn in the economy</w:t>
      </w:r>
      <w:r w:rsidRPr="00E04E15">
        <w:t xml:space="preserve">, but only us Hispanics were let go.  </w:t>
      </w:r>
    </w:p>
    <w:p w14:paraId="0DD0EDB5" w14:textId="77777777" w:rsidR="00E04E15" w:rsidRPr="00E04E15" w:rsidRDefault="00E04E15" w:rsidP="00E04E15">
      <w:pPr>
        <w:spacing w:after="160" w:line="259" w:lineRule="auto"/>
      </w:pPr>
      <w:r w:rsidRPr="00E04E15">
        <w:t xml:space="preserve">Then, adding insult to injury, I wanted to apply for unemployment insurance at the Unemployment Insurance Office, but the counselor that I met with told me, “A light skinned person” like me should have no problem finding a job and that unemployment insurance benefits were really meant for people who needed them. Although the </w:t>
      </w:r>
      <w:r w:rsidR="00812AC8">
        <w:t>counselor</w:t>
      </w:r>
      <w:r w:rsidRPr="00E04E15">
        <w:t xml:space="preserve"> let me submit my application, he let me know that he “doubted” whether I would meet the requirements for the program. My application was ultimately denied.</w:t>
      </w:r>
    </w:p>
    <w:p w14:paraId="233BE08B" w14:textId="77777777" w:rsidR="00E04E15" w:rsidRPr="00E04E15" w:rsidRDefault="00E04E15" w:rsidP="00E04E15">
      <w:pPr>
        <w:spacing w:after="160" w:line="259" w:lineRule="auto"/>
      </w:pPr>
      <w:r w:rsidRPr="00E04E15">
        <w:t xml:space="preserve">It is illegal for you to discriminate against me like this.  I want my benefits now and I want immediate assistance preparing a resume and finding other employment.  Also, </w:t>
      </w:r>
      <w:r w:rsidR="00503497">
        <w:t>Widget Company</w:t>
      </w:r>
      <w:r w:rsidRPr="00E04E15">
        <w:t>’s employment practices should be investigated.</w:t>
      </w:r>
    </w:p>
    <w:p w14:paraId="4B21F948" w14:textId="77777777" w:rsidR="00E04E15" w:rsidRPr="00E04E15" w:rsidRDefault="00E04E15" w:rsidP="00E04E15">
      <w:pPr>
        <w:spacing w:after="160" w:line="259" w:lineRule="auto"/>
      </w:pPr>
    </w:p>
    <w:p w14:paraId="71650F40" w14:textId="77777777" w:rsidR="00E04E15" w:rsidRPr="00E04E15" w:rsidRDefault="00E04E15" w:rsidP="00E04E15">
      <w:pPr>
        <w:spacing w:line="259" w:lineRule="auto"/>
      </w:pPr>
      <w:r w:rsidRPr="00E04E15">
        <w:t>Sincerely,</w:t>
      </w:r>
    </w:p>
    <w:p w14:paraId="4D07111F" w14:textId="77777777" w:rsidR="00E04E15" w:rsidRPr="00E04E15" w:rsidRDefault="00E04E15" w:rsidP="00E04E15">
      <w:pPr>
        <w:spacing w:line="259" w:lineRule="auto"/>
      </w:pPr>
      <w:r w:rsidRPr="00E04E15">
        <w:t>/s/</w:t>
      </w:r>
    </w:p>
    <w:p w14:paraId="2328AA4E" w14:textId="77777777" w:rsidR="00E04E15" w:rsidRPr="00E04E15" w:rsidRDefault="001E4DA4" w:rsidP="00E04E15">
      <w:pPr>
        <w:spacing w:line="259" w:lineRule="auto"/>
      </w:pPr>
      <w:r>
        <w:t>Shawn Doe</w:t>
      </w:r>
    </w:p>
    <w:p w14:paraId="6A1A3638" w14:textId="77777777" w:rsidR="00E04E15" w:rsidRPr="00E04E15" w:rsidRDefault="00E04E15" w:rsidP="00E04E15">
      <w:pPr>
        <w:spacing w:line="259" w:lineRule="auto"/>
      </w:pPr>
      <w:r w:rsidRPr="00E04E15">
        <w:t>PO Box 11111</w:t>
      </w:r>
    </w:p>
    <w:p w14:paraId="0A9EF1EA" w14:textId="77777777" w:rsidR="00E04E15" w:rsidRPr="00E04E15" w:rsidRDefault="00B83056" w:rsidP="00E04E15">
      <w:pPr>
        <w:spacing w:line="259" w:lineRule="auto"/>
      </w:pPr>
      <w:r>
        <w:t>Utopia, State 00000</w:t>
      </w:r>
    </w:p>
    <w:p w14:paraId="0EB3633F" w14:textId="77777777" w:rsidR="00E04E15" w:rsidRPr="00E04E15" w:rsidRDefault="00E04E15" w:rsidP="00E04E15">
      <w:pPr>
        <w:spacing w:after="160" w:line="259" w:lineRule="auto"/>
      </w:pPr>
    </w:p>
    <w:p w14:paraId="12F31512" w14:textId="77777777" w:rsidR="00E04E15" w:rsidRPr="00E04E15" w:rsidRDefault="00E04E15" w:rsidP="00E04E15">
      <w:pPr>
        <w:spacing w:after="160" w:line="259" w:lineRule="auto"/>
      </w:pPr>
    </w:p>
    <w:p w14:paraId="127C1B53" w14:textId="77777777" w:rsidR="00E04E15" w:rsidRPr="00E04E15" w:rsidRDefault="00E04E15" w:rsidP="00E04E15">
      <w:pPr>
        <w:spacing w:after="160" w:line="259" w:lineRule="auto"/>
        <w:rPr>
          <w:b/>
        </w:rPr>
      </w:pPr>
      <w:r w:rsidRPr="00E04E15">
        <w:rPr>
          <w:b/>
        </w:rPr>
        <w:br w:type="page"/>
      </w:r>
    </w:p>
    <w:p w14:paraId="3E30F314" w14:textId="77777777" w:rsidR="00E04E15" w:rsidRPr="00E04E15" w:rsidRDefault="00E04E15" w:rsidP="00E04E15">
      <w:pPr>
        <w:spacing w:line="259" w:lineRule="auto"/>
        <w:rPr>
          <w:b/>
          <w:u w:val="single"/>
        </w:rPr>
      </w:pPr>
      <w:r w:rsidRPr="00E04E15">
        <w:rPr>
          <w:b/>
          <w:u w:val="single"/>
        </w:rPr>
        <w:lastRenderedPageBreak/>
        <w:t>What type of complaint has been filed?</w:t>
      </w:r>
    </w:p>
    <w:p w14:paraId="76EA1B62" w14:textId="77777777" w:rsidR="00E04E15" w:rsidRPr="00E04E15" w:rsidRDefault="00E04E15" w:rsidP="00E04E15">
      <w:pPr>
        <w:spacing w:line="259" w:lineRule="auto"/>
      </w:pPr>
    </w:p>
    <w:p w14:paraId="0E2965A2" w14:textId="77777777" w:rsidR="00E04E15" w:rsidRPr="00744ABA" w:rsidRDefault="00744ABA" w:rsidP="00E04E15">
      <w:pPr>
        <w:spacing w:line="259" w:lineRule="auto"/>
        <w:rPr>
          <w:color w:val="FF0000"/>
        </w:rPr>
      </w:pPr>
      <w:r>
        <w:rPr>
          <w:color w:val="FF0000"/>
          <w:u w:val="single"/>
        </w:rPr>
        <w:t xml:space="preserve">                                           </w:t>
      </w:r>
    </w:p>
    <w:p w14:paraId="652CA209" w14:textId="77777777" w:rsidR="00E04E15" w:rsidRPr="00E04E15" w:rsidRDefault="00E04E15" w:rsidP="00E04E15">
      <w:pPr>
        <w:spacing w:line="259" w:lineRule="auto"/>
      </w:pPr>
      <w:r w:rsidRPr="00E04E15">
        <w:t>____</w:t>
      </w:r>
      <w:r w:rsidRPr="00E04E15">
        <w:tab/>
        <w:t>Class action</w:t>
      </w:r>
    </w:p>
    <w:p w14:paraId="7C511738" w14:textId="77777777" w:rsidR="00E04E15" w:rsidRPr="00E04E15" w:rsidRDefault="00E04E15" w:rsidP="00E04E15">
      <w:pPr>
        <w:spacing w:line="259" w:lineRule="auto"/>
      </w:pPr>
      <w:r w:rsidRPr="00E04E15">
        <w:t>____</w:t>
      </w:r>
      <w:r w:rsidRPr="00E04E15">
        <w:tab/>
        <w:t>Third party</w:t>
      </w:r>
    </w:p>
    <w:p w14:paraId="4DF4CB62" w14:textId="77777777" w:rsidR="00E04E15" w:rsidRPr="00E04E15" w:rsidRDefault="00E04E15" w:rsidP="00E04E15">
      <w:pPr>
        <w:spacing w:line="259" w:lineRule="auto"/>
      </w:pPr>
    </w:p>
    <w:p w14:paraId="432B5B2C" w14:textId="77777777" w:rsidR="00E04E15" w:rsidRPr="00E04E15" w:rsidRDefault="00E04E15" w:rsidP="00E04E15">
      <w:pPr>
        <w:spacing w:line="259" w:lineRule="auto"/>
        <w:rPr>
          <w:b/>
          <w:u w:val="single"/>
        </w:rPr>
      </w:pPr>
      <w:r w:rsidRPr="00E04E15">
        <w:rPr>
          <w:b/>
          <w:u w:val="single"/>
        </w:rPr>
        <w:t xml:space="preserve">Technical requirements:  </w:t>
      </w:r>
    </w:p>
    <w:p w14:paraId="71558863" w14:textId="77777777" w:rsidR="00E04E15" w:rsidRPr="00E04E15" w:rsidRDefault="00E04E15" w:rsidP="00E04E15">
      <w:pPr>
        <w:spacing w:line="259" w:lineRule="auto"/>
      </w:pPr>
    </w:p>
    <w:p w14:paraId="795E4342" w14:textId="7A9622DE" w:rsidR="00E04E15" w:rsidRPr="00E04E15" w:rsidRDefault="00E04E15" w:rsidP="00E04E15">
      <w:pPr>
        <w:spacing w:line="259" w:lineRule="auto"/>
      </w:pPr>
      <w:r w:rsidRPr="00E04E15">
        <w:t xml:space="preserve">A. </w:t>
      </w:r>
      <w:r w:rsidRPr="00E04E15">
        <w:tab/>
        <w:t xml:space="preserve">Is the complaint, which was sent via </w:t>
      </w:r>
      <w:r w:rsidRPr="00E04E15">
        <w:rPr>
          <w:u w:val="single"/>
        </w:rPr>
        <w:t>facsimile</w:t>
      </w:r>
      <w:r w:rsidRPr="00E04E15">
        <w:t xml:space="preserve">, in writing?  </w:t>
      </w:r>
      <w:r w:rsidRPr="00CD3088">
        <w:rPr>
          <w:color w:val="FF0000"/>
        </w:rPr>
        <w:t xml:space="preserve">___ yes  </w:t>
      </w:r>
      <w:r w:rsidRPr="00E04E15">
        <w:t>__no</w:t>
      </w:r>
    </w:p>
    <w:p w14:paraId="30474093" w14:textId="77777777" w:rsidR="00E04E15" w:rsidRPr="00E04E15" w:rsidRDefault="00E04E15" w:rsidP="00E04E15">
      <w:pPr>
        <w:spacing w:line="259" w:lineRule="auto"/>
        <w:ind w:firstLine="720"/>
      </w:pPr>
      <w:r w:rsidRPr="00E04E15">
        <w:t xml:space="preserve">Is an </w:t>
      </w:r>
      <w:r w:rsidRPr="00E04E15">
        <w:rPr>
          <w:u w:val="single"/>
        </w:rPr>
        <w:t>e-mail</w:t>
      </w:r>
      <w:r w:rsidRPr="00E04E15">
        <w:t xml:space="preserve"> in compliance with the requirements?  </w:t>
      </w:r>
      <w:r w:rsidRPr="00CD3088">
        <w:rPr>
          <w:color w:val="FF0000"/>
        </w:rPr>
        <w:t xml:space="preserve">___ yes   </w:t>
      </w:r>
      <w:r w:rsidRPr="00E04E15">
        <w:t xml:space="preserve">___no  </w:t>
      </w:r>
    </w:p>
    <w:p w14:paraId="38851C26" w14:textId="6CC4A01F" w:rsidR="00E04E15" w:rsidRPr="00E04E15" w:rsidRDefault="00E04E15" w:rsidP="00E04E15">
      <w:pPr>
        <w:spacing w:line="259" w:lineRule="auto"/>
        <w:ind w:firstLine="720"/>
      </w:pPr>
      <w:r w:rsidRPr="00E04E15">
        <w:t xml:space="preserve">Is a </w:t>
      </w:r>
      <w:r w:rsidRPr="00E04E15">
        <w:rPr>
          <w:u w:val="single"/>
        </w:rPr>
        <w:t>telephone call</w:t>
      </w:r>
      <w:r w:rsidRPr="00E04E15">
        <w:t xml:space="preserve"> in compliance with the requirements?  ___ yes </w:t>
      </w:r>
      <w:r w:rsidRPr="00CD3088">
        <w:rPr>
          <w:color w:val="FF0000"/>
        </w:rPr>
        <w:t>___ no</w:t>
      </w:r>
    </w:p>
    <w:p w14:paraId="6595A1FD" w14:textId="77777777" w:rsidR="00E04E15" w:rsidRPr="00E04E15" w:rsidRDefault="00E04E15" w:rsidP="00E04E15">
      <w:pPr>
        <w:spacing w:line="259" w:lineRule="auto"/>
      </w:pPr>
    </w:p>
    <w:p w14:paraId="38744BFD" w14:textId="4E3FC0AB" w:rsidR="00E04E15" w:rsidRPr="00E04E15" w:rsidRDefault="00E04E15" w:rsidP="00E04E15">
      <w:pPr>
        <w:spacing w:line="259" w:lineRule="auto"/>
      </w:pPr>
      <w:r w:rsidRPr="00E04E15">
        <w:t xml:space="preserve">B.  </w:t>
      </w:r>
      <w:r w:rsidRPr="00E04E15">
        <w:tab/>
        <w:t xml:space="preserve">Is the complaint signed?  </w:t>
      </w:r>
      <w:r w:rsidRPr="00CD3088">
        <w:rPr>
          <w:color w:val="FF0000"/>
        </w:rPr>
        <w:t xml:space="preserve">___ yes </w:t>
      </w:r>
      <w:r w:rsidRPr="00E04E15">
        <w:t>___no</w:t>
      </w:r>
    </w:p>
    <w:p w14:paraId="60940405" w14:textId="7ECF4040" w:rsidR="00E04E15" w:rsidRPr="00CD3088" w:rsidRDefault="00E04E15" w:rsidP="00CD3088">
      <w:pPr>
        <w:spacing w:line="259" w:lineRule="auto"/>
        <w:ind w:left="720"/>
        <w:rPr>
          <w:color w:val="FF0000"/>
        </w:rPr>
      </w:pPr>
      <w:r w:rsidRPr="00E04E15">
        <w:t xml:space="preserve">What about a complaint sent via e-mail?  ___ yes  __ </w:t>
      </w:r>
      <w:r w:rsidR="00CD3088">
        <w:t xml:space="preserve">no </w:t>
      </w:r>
      <w:r w:rsidR="00CD3088">
        <w:rPr>
          <w:color w:val="FF0000"/>
        </w:rPr>
        <w:t>Depends on whether the complaint is (1) signed/scanned/uploaded to the email, or (2) is digitally signed and you are able to accept a digital signature, or (3) your Governor’s Nondiscrimination Plan allows you to accept an email from the complainant as a “signed” complaint.</w:t>
      </w:r>
    </w:p>
    <w:p w14:paraId="296B2F3A" w14:textId="6FE0D92C" w:rsidR="00E04E15" w:rsidRPr="00CD3088" w:rsidRDefault="00E04E15" w:rsidP="00E04E15">
      <w:pPr>
        <w:spacing w:line="259" w:lineRule="auto"/>
        <w:ind w:firstLine="720"/>
        <w:rPr>
          <w:color w:val="FF0000"/>
        </w:rPr>
      </w:pPr>
      <w:r w:rsidRPr="00E04E15">
        <w:t xml:space="preserve">What about a complaint received by telephone call?  ___ yes  </w:t>
      </w:r>
      <w:r w:rsidRPr="00CD3088">
        <w:rPr>
          <w:color w:val="FF0000"/>
        </w:rPr>
        <w:t>__ no</w:t>
      </w:r>
    </w:p>
    <w:p w14:paraId="0FFF7DC5" w14:textId="77777777" w:rsidR="00E04E15" w:rsidRPr="00E04E15" w:rsidRDefault="00E04E15" w:rsidP="00E04E15">
      <w:pPr>
        <w:spacing w:line="259" w:lineRule="auto"/>
      </w:pPr>
    </w:p>
    <w:p w14:paraId="57889CCC" w14:textId="1FF86BFD" w:rsidR="00E04E15" w:rsidRPr="00E04E15" w:rsidRDefault="00E04E15" w:rsidP="00E04E15">
      <w:pPr>
        <w:spacing w:line="259" w:lineRule="auto"/>
      </w:pPr>
      <w:r w:rsidRPr="00E04E15">
        <w:t xml:space="preserve">C.  </w:t>
      </w:r>
      <w:r w:rsidRPr="00E04E15">
        <w:tab/>
        <w:t xml:space="preserve">Did the complainant provide sufficient contact information?  </w:t>
      </w:r>
      <w:r w:rsidRPr="00CD3088">
        <w:rPr>
          <w:color w:val="FF0000"/>
        </w:rPr>
        <w:t xml:space="preserve">___ yes </w:t>
      </w:r>
      <w:r w:rsidRPr="00E04E15">
        <w:t>___no</w:t>
      </w:r>
    </w:p>
    <w:p w14:paraId="2EF41AB9" w14:textId="77777777" w:rsidR="00E04E15" w:rsidRPr="00E04E15" w:rsidRDefault="00E04E15" w:rsidP="00E04E15">
      <w:pPr>
        <w:spacing w:line="259" w:lineRule="auto"/>
      </w:pPr>
      <w:r w:rsidRPr="00E04E15">
        <w:t xml:space="preserve">  </w:t>
      </w:r>
      <w:r>
        <w:tab/>
      </w:r>
      <w:r w:rsidRPr="00E04E15">
        <w:t xml:space="preserve">Additional useful information?  </w:t>
      </w:r>
      <w:r w:rsidR="00CD3088">
        <w:rPr>
          <w:color w:val="FF0000"/>
        </w:rPr>
        <w:t>Telephone number, email</w:t>
      </w:r>
    </w:p>
    <w:p w14:paraId="65B1F22A" w14:textId="77777777" w:rsidR="00E04E15" w:rsidRPr="00E04E15" w:rsidRDefault="00E04E15" w:rsidP="00E04E15">
      <w:pPr>
        <w:spacing w:line="259" w:lineRule="auto"/>
      </w:pPr>
    </w:p>
    <w:p w14:paraId="76A40F9E" w14:textId="18539E42" w:rsidR="00E04E15" w:rsidRPr="00E04E15" w:rsidRDefault="00E04E15" w:rsidP="00E04E15">
      <w:pPr>
        <w:spacing w:line="259" w:lineRule="auto"/>
      </w:pPr>
      <w:r w:rsidRPr="00E04E15">
        <w:t xml:space="preserve">D.  </w:t>
      </w:r>
      <w:r w:rsidRPr="00E04E15">
        <w:tab/>
        <w:t xml:space="preserve">Respondent(s) identified?  </w:t>
      </w:r>
      <w:r w:rsidRPr="00CD3088">
        <w:rPr>
          <w:color w:val="FF0000"/>
        </w:rPr>
        <w:t xml:space="preserve">___ yes </w:t>
      </w:r>
      <w:r w:rsidRPr="00E04E15">
        <w:t>___no</w:t>
      </w:r>
    </w:p>
    <w:p w14:paraId="0EF822DA" w14:textId="77777777" w:rsidR="00E04E15" w:rsidRPr="00CD3088" w:rsidRDefault="00E04E15" w:rsidP="00E04E15">
      <w:pPr>
        <w:spacing w:line="259" w:lineRule="auto"/>
        <w:ind w:firstLine="720"/>
        <w:rPr>
          <w:color w:val="FF0000"/>
        </w:rPr>
      </w:pPr>
      <w:r w:rsidRPr="00E04E15">
        <w:t xml:space="preserve">Name the Respondent(s):  </w:t>
      </w:r>
      <w:r w:rsidR="00CD3088">
        <w:rPr>
          <w:color w:val="FF0000"/>
        </w:rPr>
        <w:t>Widget Company, UI Office</w:t>
      </w:r>
    </w:p>
    <w:p w14:paraId="605DC1D0" w14:textId="77777777" w:rsidR="00E04E15" w:rsidRPr="00E04E15" w:rsidRDefault="00E04E15" w:rsidP="00E04E15">
      <w:pPr>
        <w:spacing w:line="259" w:lineRule="auto"/>
      </w:pPr>
    </w:p>
    <w:p w14:paraId="07E12062" w14:textId="77777777" w:rsidR="00E04E15" w:rsidRPr="00E04E15" w:rsidRDefault="00E04E15" w:rsidP="00E04E15">
      <w:pPr>
        <w:spacing w:line="259" w:lineRule="auto"/>
      </w:pPr>
      <w:r w:rsidRPr="00E04E15">
        <w:t>This completes the “technical requirements.”  Now, we must determine whether the “substantive” requirements are met.</w:t>
      </w:r>
    </w:p>
    <w:p w14:paraId="62A3FE94" w14:textId="77777777" w:rsidR="00E04E15" w:rsidRPr="00E04E15" w:rsidRDefault="00E04E15" w:rsidP="00E04E15">
      <w:pPr>
        <w:spacing w:line="259" w:lineRule="auto"/>
        <w:rPr>
          <w:b/>
        </w:rPr>
      </w:pPr>
      <w:r w:rsidRPr="00E04E15">
        <w:rPr>
          <w:b/>
        </w:rPr>
        <w:t xml:space="preserve"> </w:t>
      </w:r>
    </w:p>
    <w:p w14:paraId="486A6FB2" w14:textId="77777777" w:rsidR="00E04E15" w:rsidRPr="00E04E15" w:rsidRDefault="00E04E15" w:rsidP="00E04E15">
      <w:pPr>
        <w:spacing w:line="259" w:lineRule="auto"/>
        <w:rPr>
          <w:b/>
          <w:u w:val="single"/>
        </w:rPr>
      </w:pPr>
      <w:r w:rsidRPr="00E04E15">
        <w:rPr>
          <w:b/>
          <w:u w:val="single"/>
        </w:rPr>
        <w:t xml:space="preserve">Substantive requirements:  </w:t>
      </w:r>
    </w:p>
    <w:p w14:paraId="364BEA23" w14:textId="77777777" w:rsidR="00E04E15" w:rsidRPr="00E04E15" w:rsidRDefault="00E04E15" w:rsidP="00E04E15">
      <w:pPr>
        <w:spacing w:line="259" w:lineRule="auto"/>
      </w:pPr>
    </w:p>
    <w:p w14:paraId="19621ED4" w14:textId="77777777" w:rsidR="00E04E15" w:rsidRPr="00E04E15" w:rsidRDefault="00E04E15" w:rsidP="00E04E15">
      <w:pPr>
        <w:spacing w:line="259" w:lineRule="auto"/>
      </w:pPr>
      <w:r w:rsidRPr="00E04E15">
        <w:t xml:space="preserve">A.  </w:t>
      </w:r>
      <w:r w:rsidRPr="00E04E15">
        <w:tab/>
        <w:t>Is Respondent a “recipient”?</w:t>
      </w:r>
    </w:p>
    <w:p w14:paraId="644563E2" w14:textId="77777777" w:rsidR="00E04E15" w:rsidRPr="00E04E15" w:rsidRDefault="00E04E15" w:rsidP="00E04E15">
      <w:pPr>
        <w:spacing w:line="259" w:lineRule="auto"/>
        <w:rPr>
          <w:i/>
        </w:rPr>
      </w:pPr>
      <w:r w:rsidRPr="00E04E15">
        <w:rPr>
          <w:i/>
        </w:rPr>
        <w:t>(A “recipient” for our purposes is an entity or organization that receives financial assistance, directly or indirectly, from the United States government.)</w:t>
      </w:r>
    </w:p>
    <w:p w14:paraId="5515D022" w14:textId="77777777" w:rsidR="00E04E15" w:rsidRPr="00E04E15" w:rsidRDefault="00E04E15" w:rsidP="00E04E15">
      <w:pPr>
        <w:spacing w:line="259" w:lineRule="auto"/>
      </w:pPr>
    </w:p>
    <w:p w14:paraId="40DE8BEE" w14:textId="5AEAF92E" w:rsidR="00E04E15" w:rsidRPr="00E04E15" w:rsidRDefault="00E04E15" w:rsidP="00E04E15">
      <w:pPr>
        <w:spacing w:line="259" w:lineRule="auto"/>
      </w:pPr>
      <w:r w:rsidRPr="00E04E15">
        <w:t xml:space="preserve">Unemployment Insurance Office  </w:t>
      </w:r>
      <w:r w:rsidRPr="00CD3088">
        <w:rPr>
          <w:color w:val="FF0000"/>
        </w:rPr>
        <w:t xml:space="preserve">__ yes  </w:t>
      </w:r>
      <w:r w:rsidRPr="00E04E15">
        <w:t xml:space="preserve">___ no </w:t>
      </w:r>
    </w:p>
    <w:p w14:paraId="34AB12A9" w14:textId="03664430" w:rsidR="00E04E15" w:rsidRPr="00CD3088" w:rsidRDefault="00503497" w:rsidP="00E04E15">
      <w:pPr>
        <w:spacing w:line="259" w:lineRule="auto"/>
        <w:rPr>
          <w:color w:val="FF0000"/>
        </w:rPr>
      </w:pPr>
      <w:r>
        <w:t>Widget Company</w:t>
      </w:r>
      <w:r w:rsidR="00E04E15" w:rsidRPr="00E04E15">
        <w:t xml:space="preserve">  __ yes  </w:t>
      </w:r>
      <w:r w:rsidR="00E04E15" w:rsidRPr="00CD3088">
        <w:rPr>
          <w:color w:val="FF0000"/>
        </w:rPr>
        <w:t xml:space="preserve">___ no  </w:t>
      </w:r>
      <w:r w:rsidR="00CD3088">
        <w:rPr>
          <w:color w:val="FF0000"/>
        </w:rPr>
        <w:t>For purposes here, we have found that Widget Company is unrelated to your programs and activities (</w:t>
      </w:r>
      <w:r w:rsidR="00CD3088">
        <w:rPr>
          <w:i/>
          <w:color w:val="FF0000"/>
        </w:rPr>
        <w:t>e.g.,</w:t>
      </w:r>
      <w:r w:rsidR="00CD3088">
        <w:rPr>
          <w:color w:val="FF0000"/>
        </w:rPr>
        <w:t xml:space="preserve"> you do not refer customers there for OJT or apprenticeship programs).</w:t>
      </w:r>
    </w:p>
    <w:p w14:paraId="21F7B823" w14:textId="77777777" w:rsidR="00E04E15" w:rsidRDefault="00E04E15" w:rsidP="00E04E15">
      <w:pPr>
        <w:spacing w:line="259" w:lineRule="auto"/>
      </w:pPr>
    </w:p>
    <w:p w14:paraId="375FC8EB" w14:textId="77777777" w:rsidR="00CD3088" w:rsidRDefault="00CD3088">
      <w:pPr>
        <w:spacing w:after="160" w:line="259" w:lineRule="auto"/>
      </w:pPr>
      <w:r>
        <w:br w:type="page"/>
      </w:r>
    </w:p>
    <w:p w14:paraId="70ABADAB" w14:textId="77777777" w:rsidR="00E04E15" w:rsidRPr="00E04E15" w:rsidRDefault="00E04E15" w:rsidP="00E04E15">
      <w:pPr>
        <w:spacing w:line="259" w:lineRule="auto"/>
      </w:pPr>
      <w:r w:rsidRPr="00E04E15">
        <w:lastRenderedPageBreak/>
        <w:t>B.</w:t>
      </w:r>
      <w:r w:rsidRPr="00E04E15">
        <w:tab/>
        <w:t xml:space="preserve">Does the complaint have “apparent merit”?  </w:t>
      </w:r>
    </w:p>
    <w:p w14:paraId="05327236" w14:textId="77777777" w:rsidR="00E04E15" w:rsidRPr="00E04E15" w:rsidRDefault="00E04E15" w:rsidP="00E04E15">
      <w:pPr>
        <w:spacing w:line="259" w:lineRule="auto"/>
        <w:rPr>
          <w:i/>
        </w:rPr>
      </w:pPr>
      <w:r w:rsidRPr="00E04E15">
        <w:rPr>
          <w:i/>
        </w:rPr>
        <w:t>(“apparent merit” means that the complainant alleges that s/he is a member of a protected class (“basis”) and the named Respondent took an adverse action (“issue”) against the complainant on the basis alleged)</w:t>
      </w:r>
      <w:r w:rsidRPr="00E04E15">
        <w:rPr>
          <w:i/>
          <w:vertAlign w:val="superscript"/>
        </w:rPr>
        <w:footnoteReference w:id="2"/>
      </w:r>
    </w:p>
    <w:p w14:paraId="7B54231B" w14:textId="77777777" w:rsidR="00E04E15" w:rsidRPr="00E04E15" w:rsidRDefault="00E04E15" w:rsidP="00E04E15">
      <w:pPr>
        <w:spacing w:line="259" w:lineRule="auto"/>
      </w:pPr>
    </w:p>
    <w:p w14:paraId="65D3CA6D" w14:textId="05529D30" w:rsidR="00E04E15" w:rsidRPr="00E04E15" w:rsidRDefault="00E04E15" w:rsidP="00E04E15">
      <w:pPr>
        <w:spacing w:line="259" w:lineRule="auto"/>
      </w:pPr>
      <w:r w:rsidRPr="00E04E15">
        <w:t xml:space="preserve">Unemployment Insurance Office  </w:t>
      </w:r>
      <w:r w:rsidRPr="00CD3088">
        <w:rPr>
          <w:color w:val="FF0000"/>
        </w:rPr>
        <w:t xml:space="preserve">__ yes  </w:t>
      </w:r>
      <w:r w:rsidRPr="00E04E15">
        <w:t xml:space="preserve">___ no </w:t>
      </w:r>
    </w:p>
    <w:p w14:paraId="0909AF1D" w14:textId="4D64F34F" w:rsidR="00E04E15" w:rsidRPr="00E04E15" w:rsidRDefault="00503497" w:rsidP="00E04E15">
      <w:pPr>
        <w:spacing w:line="259" w:lineRule="auto"/>
      </w:pPr>
      <w:r>
        <w:t>Widget Company</w:t>
      </w:r>
      <w:r w:rsidR="00E04E15" w:rsidRPr="00E04E15">
        <w:t xml:space="preserve">  __ yes  </w:t>
      </w:r>
      <w:r w:rsidR="00E04E15" w:rsidRPr="00CD3088">
        <w:rPr>
          <w:color w:val="FF0000"/>
        </w:rPr>
        <w:t xml:space="preserve">___ no  </w:t>
      </w:r>
    </w:p>
    <w:p w14:paraId="538F9425" w14:textId="77777777" w:rsidR="00E04E15" w:rsidRPr="00E04E15" w:rsidRDefault="00E04E15" w:rsidP="00E04E15">
      <w:pPr>
        <w:spacing w:line="259" w:lineRule="auto"/>
      </w:pPr>
    </w:p>
    <w:p w14:paraId="46333A84" w14:textId="77777777" w:rsidR="00E04E15" w:rsidRPr="00E04E15" w:rsidRDefault="00E04E15" w:rsidP="00E04E15">
      <w:pPr>
        <w:spacing w:line="259" w:lineRule="auto"/>
      </w:pPr>
      <w:r w:rsidRPr="00E04E15">
        <w:t>C.</w:t>
      </w:r>
      <w:r w:rsidRPr="00E04E15">
        <w:tab/>
        <w:t>What is the “basis” of the complaint?</w:t>
      </w:r>
    </w:p>
    <w:p w14:paraId="3658A316" w14:textId="77777777" w:rsidR="00E04E15" w:rsidRPr="00E04E15" w:rsidRDefault="00E04E15" w:rsidP="00E04E15">
      <w:pPr>
        <w:spacing w:line="259" w:lineRule="auto"/>
        <w:rPr>
          <w:i/>
        </w:rPr>
      </w:pPr>
      <w:r w:rsidRPr="00E04E15">
        <w:rPr>
          <w:i/>
        </w:rPr>
        <w:t>(“basis” means membership in a protected class such as race, color, national origin)</w:t>
      </w:r>
    </w:p>
    <w:p w14:paraId="01754143" w14:textId="77777777" w:rsidR="00E04E15" w:rsidRPr="00E04E15" w:rsidRDefault="00E04E15" w:rsidP="00E04E15">
      <w:pPr>
        <w:spacing w:line="259" w:lineRule="auto"/>
      </w:pPr>
    </w:p>
    <w:p w14:paraId="0A5558A5" w14:textId="77777777" w:rsidR="00E04E15" w:rsidRPr="00E04E15" w:rsidRDefault="00E04E15" w:rsidP="00E04E15">
      <w:pPr>
        <w:spacing w:line="259" w:lineRule="auto"/>
      </w:pPr>
      <w:r w:rsidRPr="00E04E15">
        <w:t xml:space="preserve">Unemployment Insurance Office </w:t>
      </w:r>
      <w:r w:rsidR="00503497">
        <w:tab/>
      </w:r>
      <w:r w:rsidR="00CD3088">
        <w:rPr>
          <w:color w:val="FF0000"/>
        </w:rPr>
        <w:t>color</w:t>
      </w:r>
    </w:p>
    <w:p w14:paraId="0736795A" w14:textId="77777777" w:rsidR="00E04E15" w:rsidRPr="00E04E15" w:rsidRDefault="00503497" w:rsidP="00E04E15">
      <w:pPr>
        <w:spacing w:line="259" w:lineRule="auto"/>
      </w:pPr>
      <w:r>
        <w:t>Widget Company</w:t>
      </w:r>
      <w:r w:rsidR="00E04E15" w:rsidRPr="00E04E15">
        <w:t xml:space="preserve">  </w:t>
      </w:r>
      <w:r>
        <w:tab/>
      </w:r>
      <w:r>
        <w:tab/>
      </w:r>
      <w:r>
        <w:tab/>
      </w:r>
      <w:r w:rsidR="00CD3088">
        <w:rPr>
          <w:color w:val="FF0000"/>
        </w:rPr>
        <w:t>race/ethnicity (Hispanic)</w:t>
      </w:r>
    </w:p>
    <w:p w14:paraId="4FDA34A5" w14:textId="77777777" w:rsidR="00E04E15" w:rsidRPr="00E04E15" w:rsidRDefault="00E04E15" w:rsidP="00E04E15">
      <w:pPr>
        <w:spacing w:line="259" w:lineRule="auto"/>
      </w:pPr>
      <w:r w:rsidRPr="00E04E15">
        <w:tab/>
        <w:t xml:space="preserve"> </w:t>
      </w:r>
    </w:p>
    <w:p w14:paraId="01226FF4" w14:textId="77777777" w:rsidR="00E04E15" w:rsidRPr="00E04E15" w:rsidRDefault="00E04E15" w:rsidP="00E04E15">
      <w:pPr>
        <w:spacing w:line="259" w:lineRule="auto"/>
      </w:pPr>
      <w:r w:rsidRPr="00E04E15">
        <w:t>D.</w:t>
      </w:r>
      <w:r w:rsidRPr="00E04E15">
        <w:tab/>
        <w:t>What is the “issue/adverse action” allegedly taken against the complainant by the Respondent?</w:t>
      </w:r>
    </w:p>
    <w:p w14:paraId="212DA2E2" w14:textId="77777777" w:rsidR="00E04E15" w:rsidRPr="00E04E15" w:rsidRDefault="00E04E15" w:rsidP="00E04E15">
      <w:pPr>
        <w:spacing w:line="259" w:lineRule="auto"/>
      </w:pPr>
    </w:p>
    <w:p w14:paraId="6ECE7744" w14:textId="77777777" w:rsidR="00E04E15" w:rsidRPr="00E04E15" w:rsidRDefault="00E04E15" w:rsidP="00E04E15">
      <w:pPr>
        <w:spacing w:line="259" w:lineRule="auto"/>
      </w:pPr>
      <w:r w:rsidRPr="00E04E15">
        <w:t xml:space="preserve">Unemployment Insurance Office </w:t>
      </w:r>
      <w:r w:rsidR="00503497">
        <w:tab/>
      </w:r>
      <w:r w:rsidR="00CD3088">
        <w:rPr>
          <w:color w:val="FF0000"/>
        </w:rPr>
        <w:t>denial of application for UI benefits</w:t>
      </w:r>
    </w:p>
    <w:p w14:paraId="01C255C5" w14:textId="77777777" w:rsidR="00E04E15" w:rsidRPr="00E04E15" w:rsidRDefault="00503497" w:rsidP="00E04E15">
      <w:pPr>
        <w:spacing w:line="259" w:lineRule="auto"/>
      </w:pPr>
      <w:r>
        <w:t>Widget Company</w:t>
      </w:r>
      <w:r w:rsidR="00E04E15" w:rsidRPr="00E04E15">
        <w:t xml:space="preserve">  </w:t>
      </w:r>
      <w:r>
        <w:tab/>
      </w:r>
      <w:r>
        <w:tab/>
      </w:r>
      <w:r>
        <w:tab/>
      </w:r>
      <w:r w:rsidR="00CD3088">
        <w:rPr>
          <w:color w:val="FF0000"/>
        </w:rPr>
        <w:t>was laid off</w:t>
      </w:r>
    </w:p>
    <w:p w14:paraId="17610B36" w14:textId="77777777" w:rsidR="00E04E15" w:rsidRDefault="00E04E15" w:rsidP="00E04E15">
      <w:pPr>
        <w:spacing w:line="259" w:lineRule="auto"/>
      </w:pPr>
    </w:p>
    <w:p w14:paraId="00F7C348" w14:textId="77777777" w:rsidR="00E04E15" w:rsidRPr="00E04E15" w:rsidRDefault="00CD3088" w:rsidP="00E04E15">
      <w:pPr>
        <w:spacing w:line="259" w:lineRule="auto"/>
      </w:pPr>
      <w:r>
        <w:t>E</w:t>
      </w:r>
      <w:r w:rsidR="00E04E15" w:rsidRPr="00E04E15">
        <w:t xml:space="preserve">.  </w:t>
      </w:r>
      <w:r w:rsidR="00E04E15" w:rsidRPr="00E04E15">
        <w:tab/>
        <w:t>Is the complaint timely?</w:t>
      </w:r>
    </w:p>
    <w:p w14:paraId="3C0B4F2A" w14:textId="77777777" w:rsidR="00E04E15" w:rsidRPr="00E04E15" w:rsidRDefault="00E04E15" w:rsidP="00E04E15">
      <w:pPr>
        <w:spacing w:line="259" w:lineRule="auto"/>
      </w:pPr>
      <w:r w:rsidRPr="00E04E15">
        <w:t>(A</w:t>
      </w:r>
      <w:r w:rsidRPr="00E04E15">
        <w:rPr>
          <w:i/>
        </w:rPr>
        <w:t xml:space="preserve"> timely complaint must be filed within 180 days of the date of the alleged act of discrimination.</w:t>
      </w:r>
      <w:r w:rsidRPr="00E04E15">
        <w:t>)</w:t>
      </w:r>
    </w:p>
    <w:p w14:paraId="18E8C5F8" w14:textId="77777777" w:rsidR="00E04E15" w:rsidRPr="00E04E15" w:rsidRDefault="00E04E15" w:rsidP="00E04E15">
      <w:pPr>
        <w:spacing w:line="259" w:lineRule="auto"/>
      </w:pPr>
    </w:p>
    <w:p w14:paraId="34FF7384" w14:textId="34D6F25F" w:rsidR="00E04E15" w:rsidRPr="00E04E15" w:rsidRDefault="00503497" w:rsidP="00E04E15">
      <w:pPr>
        <w:spacing w:line="259" w:lineRule="auto"/>
      </w:pPr>
      <w:r>
        <w:t xml:space="preserve">Unemployment Insurance Office </w:t>
      </w:r>
      <w:r w:rsidR="00E04E15" w:rsidRPr="00CD3088">
        <w:rPr>
          <w:color w:val="FF0000"/>
        </w:rPr>
        <w:t xml:space="preserve">___ yes </w:t>
      </w:r>
      <w:r w:rsidR="00E04E15" w:rsidRPr="00E04E15">
        <w:t xml:space="preserve">___no  Why?  </w:t>
      </w:r>
      <w:r w:rsidR="00CD3088">
        <w:rPr>
          <w:color w:val="FF0000"/>
        </w:rPr>
        <w:t xml:space="preserve">We need the date of the application for UI benefits was finally denied, but we know he applied prior to the date of the complaint (October 1, </w:t>
      </w:r>
      <w:r w:rsidR="00F837CC">
        <w:rPr>
          <w:color w:val="FF0000"/>
        </w:rPr>
        <w:t>2021</w:t>
      </w:r>
      <w:r w:rsidR="00CD3088">
        <w:rPr>
          <w:color w:val="FF0000"/>
        </w:rPr>
        <w:t xml:space="preserve">), and after he was laid off (June 18, </w:t>
      </w:r>
      <w:r w:rsidR="00F837CC">
        <w:rPr>
          <w:color w:val="FF0000"/>
        </w:rPr>
        <w:t>2021</w:t>
      </w:r>
      <w:r w:rsidR="00CD3088">
        <w:rPr>
          <w:color w:val="FF0000"/>
        </w:rPr>
        <w:t>), which is less than 180 days.</w:t>
      </w:r>
    </w:p>
    <w:p w14:paraId="46FF602D" w14:textId="6C35404A" w:rsidR="00E04E15" w:rsidRDefault="00503497" w:rsidP="00E04E15">
      <w:pPr>
        <w:spacing w:line="259" w:lineRule="auto"/>
      </w:pPr>
      <w:r>
        <w:t xml:space="preserve">Widget Company </w:t>
      </w:r>
      <w:r w:rsidRPr="00CD3088">
        <w:rPr>
          <w:color w:val="FF0000"/>
        </w:rPr>
        <w:t xml:space="preserve">___ yes </w:t>
      </w:r>
      <w:r>
        <w:t xml:space="preserve">___ no   Why? </w:t>
      </w:r>
      <w:r w:rsidR="00CD3088">
        <w:rPr>
          <w:color w:val="FF0000"/>
        </w:rPr>
        <w:t xml:space="preserve">He was laid off on June 18, </w:t>
      </w:r>
      <w:r w:rsidR="00F837CC">
        <w:rPr>
          <w:color w:val="FF0000"/>
        </w:rPr>
        <w:t>2021</w:t>
      </w:r>
      <w:r w:rsidR="00CD3088">
        <w:rPr>
          <w:color w:val="FF0000"/>
        </w:rPr>
        <w:t xml:space="preserve">, and the complaint was filed on October 1, </w:t>
      </w:r>
      <w:r w:rsidR="00F837CC">
        <w:rPr>
          <w:color w:val="FF0000"/>
        </w:rPr>
        <w:t>2021</w:t>
      </w:r>
      <w:r w:rsidR="00CD3088">
        <w:rPr>
          <w:color w:val="FF0000"/>
        </w:rPr>
        <w:t>, which is less than 180 days.</w:t>
      </w:r>
    </w:p>
    <w:p w14:paraId="4E19744A" w14:textId="77777777" w:rsidR="00503497" w:rsidRPr="00E04E15" w:rsidRDefault="00503497" w:rsidP="00E04E15">
      <w:pPr>
        <w:spacing w:line="259" w:lineRule="auto"/>
      </w:pPr>
    </w:p>
    <w:p w14:paraId="418F21D6" w14:textId="77777777" w:rsidR="00E04E15" w:rsidRPr="00E04E15" w:rsidRDefault="00E04E15" w:rsidP="00E04E15">
      <w:pPr>
        <w:spacing w:line="259" w:lineRule="auto"/>
      </w:pPr>
      <w:r w:rsidRPr="00E04E15">
        <w:t>This completes the “substantive” requirements for the complaint.</w:t>
      </w:r>
    </w:p>
    <w:p w14:paraId="2B11D840" w14:textId="77777777" w:rsidR="00E04E15" w:rsidRPr="00E04E15" w:rsidRDefault="00E04E15" w:rsidP="00E04E15">
      <w:pPr>
        <w:spacing w:line="259" w:lineRule="auto"/>
        <w:rPr>
          <w:b/>
        </w:rPr>
      </w:pPr>
    </w:p>
    <w:p w14:paraId="66A1C9FE" w14:textId="77777777" w:rsidR="00E04E15" w:rsidRPr="00E04E15" w:rsidRDefault="00E04E15" w:rsidP="00E04E15">
      <w:pPr>
        <w:spacing w:line="259" w:lineRule="auto"/>
        <w:rPr>
          <w:b/>
          <w:u w:val="single"/>
        </w:rPr>
      </w:pPr>
      <w:r w:rsidRPr="00E04E15">
        <w:rPr>
          <w:b/>
          <w:u w:val="single"/>
        </w:rPr>
        <w:t>Final inquiry</w:t>
      </w:r>
      <w:r w:rsidR="00503497">
        <w:rPr>
          <w:b/>
          <w:u w:val="single"/>
        </w:rPr>
        <w:t>: Do we have jurisdiction to investigate:</w:t>
      </w:r>
    </w:p>
    <w:p w14:paraId="67CEFEB2" w14:textId="77777777" w:rsidR="00E04E15" w:rsidRPr="00E04E15" w:rsidRDefault="00E04E15" w:rsidP="00E04E15">
      <w:pPr>
        <w:spacing w:line="259" w:lineRule="auto"/>
      </w:pPr>
    </w:p>
    <w:p w14:paraId="0B0DE250" w14:textId="77777777" w:rsidR="00E04E15" w:rsidRPr="00E04E15" w:rsidRDefault="00503497" w:rsidP="00E04E15">
      <w:pPr>
        <w:spacing w:line="259" w:lineRule="auto"/>
      </w:pPr>
      <w:r>
        <w:t>Widget Company</w:t>
      </w:r>
      <w:r w:rsidR="00E04E15" w:rsidRPr="00E04E15">
        <w:t xml:space="preserve">? </w:t>
      </w:r>
      <w:r>
        <w:tab/>
      </w:r>
      <w:r w:rsidR="00E04E15" w:rsidRPr="00E04E15">
        <w:t>___ yes</w:t>
      </w:r>
      <w:r>
        <w:t xml:space="preserve">   </w:t>
      </w:r>
      <w:r w:rsidR="00E04E15" w:rsidRPr="00CD3088">
        <w:rPr>
          <w:color w:val="FF0000"/>
        </w:rPr>
        <w:t>___ no</w:t>
      </w:r>
      <w:r w:rsidR="00CD3088">
        <w:t xml:space="preserve"> </w:t>
      </w:r>
      <w:r w:rsidR="00CD3088">
        <w:rPr>
          <w:color w:val="FF0000"/>
        </w:rPr>
        <w:t>(not a “recipient”)</w:t>
      </w:r>
      <w:r w:rsidR="00E04E15" w:rsidRPr="00CD3088">
        <w:t xml:space="preserve">  </w:t>
      </w:r>
    </w:p>
    <w:p w14:paraId="2EAFBCE7" w14:textId="77777777" w:rsidR="00E04E15" w:rsidRPr="00E04E15" w:rsidRDefault="00503497" w:rsidP="00E04E15">
      <w:pPr>
        <w:spacing w:line="259" w:lineRule="auto"/>
      </w:pPr>
      <w:r>
        <w:t xml:space="preserve">Unemployment Insurance Office? </w:t>
      </w:r>
      <w:r>
        <w:tab/>
      </w:r>
      <w:r w:rsidRPr="00CD3088">
        <w:rPr>
          <w:color w:val="FF0000"/>
        </w:rPr>
        <w:t xml:space="preserve">___ yes   </w:t>
      </w:r>
      <w:r>
        <w:t>___ no</w:t>
      </w:r>
    </w:p>
    <w:p w14:paraId="26EEB958" w14:textId="77777777" w:rsidR="003502D1" w:rsidRDefault="003502D1">
      <w:pPr>
        <w:spacing w:after="160" w:line="259" w:lineRule="auto"/>
        <w:rPr>
          <w:b/>
          <w:sz w:val="28"/>
          <w:szCs w:val="28"/>
        </w:rPr>
      </w:pPr>
      <w:r>
        <w:rPr>
          <w:b/>
          <w:sz w:val="28"/>
          <w:szCs w:val="28"/>
        </w:rPr>
        <w:br w:type="page"/>
      </w:r>
    </w:p>
    <w:p w14:paraId="2F492D20" w14:textId="77777777" w:rsidR="00EA5E92" w:rsidRDefault="00223533">
      <w:pPr>
        <w:spacing w:after="160" w:line="259" w:lineRule="auto"/>
        <w:rPr>
          <w:sz w:val="28"/>
          <w:szCs w:val="28"/>
        </w:rPr>
      </w:pPr>
      <w:r>
        <w:rPr>
          <w:b/>
          <w:sz w:val="28"/>
          <w:szCs w:val="28"/>
        </w:rPr>
        <w:lastRenderedPageBreak/>
        <w:t>C.</w:t>
      </w:r>
      <w:r>
        <w:rPr>
          <w:b/>
          <w:sz w:val="28"/>
          <w:szCs w:val="28"/>
        </w:rPr>
        <w:tab/>
        <w:t>Required N</w:t>
      </w:r>
      <w:r w:rsidR="00EA5E92">
        <w:rPr>
          <w:b/>
          <w:sz w:val="28"/>
          <w:szCs w:val="28"/>
        </w:rPr>
        <w:t>otices</w:t>
      </w:r>
    </w:p>
    <w:p w14:paraId="2554FB65" w14:textId="77777777" w:rsidR="002A3F19" w:rsidRPr="002A3F19" w:rsidRDefault="002A3F19" w:rsidP="002A3F19">
      <w:pPr>
        <w:spacing w:after="160" w:line="259" w:lineRule="auto"/>
        <w:rPr>
          <w:bCs/>
        </w:rPr>
      </w:pPr>
      <w:r w:rsidRPr="002A3F19">
        <w:rPr>
          <w:b/>
          <w:bCs/>
        </w:rPr>
        <w:t>BABEL NOTICE (29 C.F.R. § 38.9(g)(3)):</w:t>
      </w:r>
      <w:r w:rsidRPr="002A3F19">
        <w:rPr>
          <w:bCs/>
        </w:rPr>
        <w:t xml:space="preserve"> </w:t>
      </w:r>
    </w:p>
    <w:p w14:paraId="483D1234" w14:textId="77777777" w:rsidR="002A3F19" w:rsidRPr="002A3F19" w:rsidRDefault="002A3F19" w:rsidP="002A3F19">
      <w:pPr>
        <w:spacing w:after="160" w:line="259" w:lineRule="auto"/>
        <w:rPr>
          <w:bCs/>
        </w:rPr>
      </w:pPr>
      <w:r w:rsidRPr="008A4C6D">
        <w:rPr>
          <w:bCs/>
          <w:lang w:val="fr-FR"/>
        </w:rPr>
        <w:t xml:space="preserve">This document contains vital information. </w:t>
      </w:r>
      <w:r w:rsidRPr="002A3F19">
        <w:rPr>
          <w:bCs/>
        </w:rPr>
        <w:t xml:space="preserve">If English is not your preferred language, contact </w:t>
      </w:r>
      <w:r w:rsidRPr="002A3F19">
        <w:rPr>
          <w:bCs/>
          <w:highlight w:val="yellow"/>
        </w:rPr>
        <w:t>[insert EO Officer’s name and contact information]</w:t>
      </w:r>
      <w:r w:rsidRPr="002A3F19">
        <w:rPr>
          <w:bCs/>
        </w:rPr>
        <w:t xml:space="preserve"> to obtain translation and/or interpretation services for the content of this document.</w:t>
      </w:r>
    </w:p>
    <w:p w14:paraId="69F03DCA" w14:textId="77777777" w:rsidR="002A3F19" w:rsidRDefault="002A3F19" w:rsidP="002A3F19">
      <w:pPr>
        <w:spacing w:after="160" w:line="259" w:lineRule="auto"/>
        <w:rPr>
          <w:b/>
          <w:bCs/>
        </w:rPr>
      </w:pPr>
    </w:p>
    <w:p w14:paraId="407F539C" w14:textId="77777777" w:rsidR="002A3F19" w:rsidRDefault="002A3F19" w:rsidP="002A3F19">
      <w:pPr>
        <w:spacing w:after="160" w:line="259" w:lineRule="auto"/>
        <w:rPr>
          <w:bCs/>
        </w:rPr>
      </w:pPr>
      <w:r w:rsidRPr="002A3F19">
        <w:rPr>
          <w:b/>
          <w:bCs/>
        </w:rPr>
        <w:t>NOTICE OF RIGHT TO AUXILIARY AIDS AND SERVICES:</w:t>
      </w:r>
      <w:r w:rsidRPr="002A3F19">
        <w:rPr>
          <w:bCs/>
        </w:rPr>
        <w:t xml:space="preserve"> Auxiliary aids and services shall be provided on request by individuals with disabilities. To request auxiliary aids or services, contact </w:t>
      </w:r>
      <w:r w:rsidRPr="002A3F19">
        <w:rPr>
          <w:bCs/>
          <w:highlight w:val="yellow"/>
        </w:rPr>
        <w:t>[insert EO Officer’s name and contact information]</w:t>
      </w:r>
      <w:r w:rsidRPr="002A3F19">
        <w:rPr>
          <w:bCs/>
        </w:rPr>
        <w:t>.</w:t>
      </w:r>
    </w:p>
    <w:p w14:paraId="6FB770B8" w14:textId="77777777" w:rsidR="002A3F19" w:rsidRDefault="002A3F19" w:rsidP="002A3F19">
      <w:pPr>
        <w:spacing w:after="160" w:line="259" w:lineRule="auto"/>
        <w:rPr>
          <w:b/>
          <w:bCs/>
        </w:rPr>
      </w:pPr>
    </w:p>
    <w:p w14:paraId="6B6C3602" w14:textId="77777777" w:rsidR="002A3F19" w:rsidRPr="002A3F19" w:rsidRDefault="002A3F19" w:rsidP="002A3F19">
      <w:pPr>
        <w:spacing w:after="160" w:line="259" w:lineRule="auto"/>
        <w:rPr>
          <w:bCs/>
        </w:rPr>
      </w:pPr>
      <w:r w:rsidRPr="002A3F19">
        <w:rPr>
          <w:b/>
          <w:bCs/>
        </w:rPr>
        <w:t xml:space="preserve">NOTICE OF RIGHT TO FILE COMPLAINT:  </w:t>
      </w:r>
      <w:r w:rsidRPr="002A3F19">
        <w:rPr>
          <w:bCs/>
        </w:rPr>
        <w:t xml:space="preserve">If you are dissatisfied with this Notice of Final Action, you may file a complaint with the Civil Rights Center, U.S. Department of Labor, 200 Constitution Avenue, NW, Washington, DC  20210.  The complaint must be filed within 30 days of the date on which you received this Notice of Final Action. </w:t>
      </w:r>
    </w:p>
    <w:p w14:paraId="3160CB9C" w14:textId="77777777" w:rsidR="002A3F19" w:rsidRDefault="002A3F19" w:rsidP="002A3F19">
      <w:pPr>
        <w:spacing w:after="160" w:line="259" w:lineRule="auto"/>
        <w:rPr>
          <w:b/>
          <w:bCs/>
        </w:rPr>
      </w:pPr>
    </w:p>
    <w:p w14:paraId="696FF444" w14:textId="77777777" w:rsidR="002A3F19" w:rsidRPr="002A3F19" w:rsidRDefault="002A3F19" w:rsidP="002A3F19">
      <w:pPr>
        <w:spacing w:after="160" w:line="259" w:lineRule="auto"/>
        <w:rPr>
          <w:bCs/>
        </w:rPr>
      </w:pPr>
      <w:r w:rsidRPr="002A3F19">
        <w:rPr>
          <w:b/>
          <w:bCs/>
        </w:rPr>
        <w:t>NOTICE OF RIGHT TO REQUEST WAIVER:</w:t>
      </w:r>
      <w:r w:rsidRPr="002A3F19">
        <w:rPr>
          <w:bCs/>
        </w:rPr>
        <w:t xml:space="preserve">  Your complaint has been found untimely because it was not filed within 180 days of the alleged act of discrimination.  However, you may request a waiver of the 180 day time limit for filing a complaint by demonstrating “good cause.”  Any request for waiver must be submitted in writing to the Director of the Civil Rights Center, U.S. Department of Labor, 200 Constitution Avenue, NW, Washington, DC  20210.  The Director of the Civil Rights Center has the sole discretion to grant or deny a request for waiver.  </w:t>
      </w:r>
    </w:p>
    <w:p w14:paraId="06FAB151" w14:textId="77777777" w:rsidR="002A3F19" w:rsidRDefault="002A3F19" w:rsidP="002A3F19">
      <w:pPr>
        <w:spacing w:after="160" w:line="259" w:lineRule="auto"/>
        <w:rPr>
          <w:bCs/>
        </w:rPr>
      </w:pPr>
    </w:p>
    <w:p w14:paraId="5A713762" w14:textId="77777777" w:rsidR="00CC2506" w:rsidRPr="00CC2506" w:rsidRDefault="00CC2506" w:rsidP="00CC2506">
      <w:pPr>
        <w:spacing w:after="160" w:line="259" w:lineRule="auto"/>
        <w:rPr>
          <w:bCs/>
        </w:rPr>
      </w:pPr>
      <w:r w:rsidRPr="00CC2506">
        <w:rPr>
          <w:b/>
          <w:bCs/>
        </w:rPr>
        <w:t xml:space="preserve">NOTICE OF COMPLAINANT’S RIGHTS:  </w:t>
      </w:r>
      <w:r w:rsidRPr="00CC2506">
        <w:rPr>
          <w:bCs/>
        </w:rPr>
        <w:t xml:space="preserve">You are notified that, </w:t>
      </w:r>
      <w:r w:rsidRPr="00CC2506">
        <w:rPr>
          <w:bCs/>
          <w:u w:val="single"/>
        </w:rPr>
        <w:t xml:space="preserve">if a Notice of Final Action has </w:t>
      </w:r>
      <w:r w:rsidRPr="00CC2506">
        <w:rPr>
          <w:b/>
          <w:bCs/>
          <w:u w:val="single"/>
        </w:rPr>
        <w:t>not</w:t>
      </w:r>
      <w:r w:rsidRPr="00CC2506">
        <w:rPr>
          <w:bCs/>
          <w:u w:val="single"/>
        </w:rPr>
        <w:t xml:space="preserve"> been issued by this agency within 90 days of the date on which your complaint was filed</w:t>
      </w:r>
      <w:r w:rsidRPr="00CC2506">
        <w:rPr>
          <w:bCs/>
        </w:rPr>
        <w:t>, then you (or your authorized representative) may file a complaint with the Director of the Civil Rights Center, U.S. Department of Labor, 200 Constitution Avenue, NW, Washington, DC 20210.  The complaint must be filed with the Director within 30 days of the date you receive a Notice of Final Action in this matter, or within 30 days of the expiration of the above-stated 90 day period (</w:t>
      </w:r>
      <w:r w:rsidRPr="00CC2506">
        <w:rPr>
          <w:bCs/>
          <w:i/>
        </w:rPr>
        <w:t>i.e.,</w:t>
      </w:r>
      <w:r w:rsidRPr="00CC2506">
        <w:rPr>
          <w:bCs/>
        </w:rPr>
        <w:t xml:space="preserve"> 120 days of the date of the complaint you filed in this matter), whichever is earlier.</w:t>
      </w:r>
    </w:p>
    <w:p w14:paraId="446684F7" w14:textId="77777777" w:rsidR="00CC2506" w:rsidRDefault="00CC2506" w:rsidP="002A3F19">
      <w:pPr>
        <w:spacing w:after="160" w:line="259" w:lineRule="auto"/>
        <w:rPr>
          <w:bCs/>
        </w:rPr>
      </w:pPr>
    </w:p>
    <w:p w14:paraId="2C07D3D2" w14:textId="77777777" w:rsidR="002A3F19" w:rsidRPr="002A3F19" w:rsidRDefault="002A3F19" w:rsidP="002A3F19">
      <w:pPr>
        <w:spacing w:after="160" w:line="259" w:lineRule="auto"/>
        <w:rPr>
          <w:bCs/>
        </w:rPr>
      </w:pPr>
    </w:p>
    <w:p w14:paraId="4355DBD5" w14:textId="77777777" w:rsidR="00541864" w:rsidRDefault="00541864">
      <w:pPr>
        <w:spacing w:after="160" w:line="259" w:lineRule="auto"/>
        <w:rPr>
          <w:sz w:val="36"/>
          <w:szCs w:val="36"/>
        </w:rPr>
      </w:pPr>
      <w:r>
        <w:rPr>
          <w:sz w:val="36"/>
          <w:szCs w:val="36"/>
        </w:rPr>
        <w:br w:type="page"/>
      </w:r>
    </w:p>
    <w:p w14:paraId="4FDF4B3A" w14:textId="77777777" w:rsidR="00541864" w:rsidRPr="00223533" w:rsidRDefault="00541864" w:rsidP="00541864">
      <w:pPr>
        <w:spacing w:after="160" w:line="259" w:lineRule="auto"/>
        <w:jc w:val="center"/>
        <w:rPr>
          <w:b/>
          <w:sz w:val="36"/>
          <w:szCs w:val="36"/>
        </w:rPr>
      </w:pPr>
      <w:r w:rsidRPr="00223533">
        <w:rPr>
          <w:b/>
          <w:sz w:val="36"/>
          <w:szCs w:val="36"/>
        </w:rPr>
        <w:lastRenderedPageBreak/>
        <w:t>II</w:t>
      </w:r>
    </w:p>
    <w:p w14:paraId="4455C989" w14:textId="77777777" w:rsidR="00541864" w:rsidRPr="00223533" w:rsidRDefault="00541864" w:rsidP="00541864">
      <w:pPr>
        <w:pBdr>
          <w:bottom w:val="single" w:sz="12" w:space="1" w:color="auto"/>
        </w:pBdr>
        <w:spacing w:after="160" w:line="259" w:lineRule="auto"/>
        <w:jc w:val="center"/>
        <w:rPr>
          <w:b/>
          <w:sz w:val="36"/>
          <w:szCs w:val="36"/>
        </w:rPr>
      </w:pPr>
      <w:r w:rsidRPr="00223533">
        <w:rPr>
          <w:b/>
          <w:sz w:val="36"/>
          <w:szCs w:val="36"/>
        </w:rPr>
        <w:t>Complaint Investigation Plan</w:t>
      </w:r>
    </w:p>
    <w:p w14:paraId="2A2161F7" w14:textId="77777777" w:rsidR="00223533" w:rsidRDefault="00223533" w:rsidP="00223533">
      <w:pPr>
        <w:spacing w:line="276" w:lineRule="auto"/>
        <w:rPr>
          <w:rFonts w:eastAsia="Verdana"/>
          <w:b/>
        </w:rPr>
      </w:pPr>
    </w:p>
    <w:p w14:paraId="5DB8085C" w14:textId="77777777" w:rsidR="00CC2506" w:rsidRPr="00223533" w:rsidRDefault="00CC2506" w:rsidP="00223533">
      <w:pPr>
        <w:spacing w:line="276" w:lineRule="auto"/>
        <w:jc w:val="center"/>
        <w:rPr>
          <w:rFonts w:eastAsia="Verdana"/>
          <w:b/>
          <w:sz w:val="28"/>
          <w:szCs w:val="28"/>
        </w:rPr>
      </w:pPr>
      <w:r w:rsidRPr="00223533">
        <w:rPr>
          <w:rFonts w:eastAsia="Verdana"/>
          <w:b/>
          <w:sz w:val="28"/>
          <w:szCs w:val="28"/>
        </w:rPr>
        <w:t>Example of Disparate Treatment</w:t>
      </w:r>
      <w:r w:rsidR="00223533">
        <w:rPr>
          <w:rFonts w:eastAsia="Verdana"/>
          <w:b/>
          <w:sz w:val="28"/>
          <w:szCs w:val="28"/>
        </w:rPr>
        <w:t xml:space="preserve"> Complaint Investigation Plan</w:t>
      </w:r>
    </w:p>
    <w:p w14:paraId="7825A422" w14:textId="77777777" w:rsidR="00CC2506" w:rsidRPr="00CC2506" w:rsidRDefault="00CC2506" w:rsidP="00CC2506">
      <w:pPr>
        <w:spacing w:line="276" w:lineRule="auto"/>
        <w:rPr>
          <w:rFonts w:ascii="Calibri" w:eastAsia="Verdana" w:hAnsi="Calibri" w:cs="Calibri"/>
          <w:b/>
        </w:rPr>
      </w:pPr>
    </w:p>
    <w:p w14:paraId="5716B013" w14:textId="77777777" w:rsidR="00CC2506" w:rsidRPr="00CC2506" w:rsidRDefault="00CC2506" w:rsidP="00CC2506">
      <w:pPr>
        <w:spacing w:line="276" w:lineRule="auto"/>
        <w:rPr>
          <w:rFonts w:eastAsia="Verdana"/>
        </w:rPr>
      </w:pPr>
      <w:r w:rsidRPr="00CC2506">
        <w:rPr>
          <w:rFonts w:eastAsia="Verdana"/>
        </w:rPr>
        <w:t>Complainant:</w:t>
      </w:r>
      <w:r w:rsidRPr="00CC2506">
        <w:rPr>
          <w:rFonts w:eastAsia="Verdana"/>
        </w:rPr>
        <w:tab/>
      </w:r>
    </w:p>
    <w:p w14:paraId="1C6DAF55" w14:textId="77777777" w:rsidR="00CC2506" w:rsidRPr="00CC2506" w:rsidRDefault="00CC2506" w:rsidP="00CC2506">
      <w:pPr>
        <w:spacing w:line="276" w:lineRule="auto"/>
        <w:rPr>
          <w:rFonts w:eastAsia="Verdana"/>
        </w:rPr>
      </w:pPr>
    </w:p>
    <w:p w14:paraId="36EC0EF8" w14:textId="77777777" w:rsidR="00CC2506" w:rsidRPr="00CC2506" w:rsidRDefault="00CC2506" w:rsidP="00CC2506">
      <w:pPr>
        <w:spacing w:line="276" w:lineRule="auto"/>
        <w:rPr>
          <w:rFonts w:eastAsia="Verdana"/>
        </w:rPr>
      </w:pPr>
      <w:r w:rsidRPr="00CC2506">
        <w:rPr>
          <w:rFonts w:eastAsia="Verdana"/>
        </w:rPr>
        <w:t>Respondent:</w:t>
      </w:r>
      <w:r w:rsidRPr="00CC2506">
        <w:rPr>
          <w:rFonts w:eastAsia="Verdana"/>
        </w:rPr>
        <w:tab/>
      </w:r>
    </w:p>
    <w:p w14:paraId="190717B0" w14:textId="77777777" w:rsidR="00CC2506" w:rsidRPr="00CC2506" w:rsidRDefault="00CC2506" w:rsidP="00CC2506">
      <w:pPr>
        <w:spacing w:line="276" w:lineRule="auto"/>
        <w:rPr>
          <w:rFonts w:eastAsia="Verdana"/>
        </w:rPr>
      </w:pPr>
    </w:p>
    <w:p w14:paraId="40247B60" w14:textId="77777777" w:rsidR="00CC2506" w:rsidRPr="00CC2506" w:rsidRDefault="00CC2506" w:rsidP="00CC2506">
      <w:pPr>
        <w:spacing w:line="276" w:lineRule="auto"/>
        <w:rPr>
          <w:rFonts w:eastAsia="Verdana"/>
        </w:rPr>
      </w:pPr>
      <w:r w:rsidRPr="00CC2506">
        <w:rPr>
          <w:rFonts w:eastAsia="Verdana"/>
        </w:rPr>
        <w:t xml:space="preserve">Date of alleged act of discrimination:  </w:t>
      </w:r>
    </w:p>
    <w:p w14:paraId="529DF3CE" w14:textId="77777777" w:rsidR="00CC2506" w:rsidRPr="00CC2506" w:rsidRDefault="00CC2506" w:rsidP="00CC2506">
      <w:pPr>
        <w:spacing w:line="276" w:lineRule="auto"/>
        <w:rPr>
          <w:rFonts w:eastAsia="Verdana"/>
        </w:rPr>
      </w:pPr>
      <w:r w:rsidRPr="00CC2506">
        <w:rPr>
          <w:rFonts w:eastAsia="Verdana"/>
        </w:rPr>
        <w:t>Date written complaint filed:</w:t>
      </w:r>
      <w:r w:rsidRPr="00CC2506">
        <w:rPr>
          <w:rFonts w:eastAsia="Verdana"/>
        </w:rPr>
        <w:tab/>
      </w:r>
    </w:p>
    <w:p w14:paraId="109F0F30" w14:textId="77777777" w:rsidR="00CC2506" w:rsidRPr="00CC2506" w:rsidRDefault="00CC2506" w:rsidP="00CC2506">
      <w:pPr>
        <w:spacing w:line="276" w:lineRule="auto"/>
        <w:rPr>
          <w:rFonts w:eastAsia="Verdana"/>
        </w:rPr>
      </w:pPr>
      <w:r w:rsidRPr="00CC2506">
        <w:rPr>
          <w:rFonts w:eastAsia="Verdana"/>
        </w:rPr>
        <w:t xml:space="preserve">Acceptance letter issued on:  </w:t>
      </w:r>
    </w:p>
    <w:p w14:paraId="411666C0" w14:textId="77777777" w:rsidR="00CC2506" w:rsidRPr="00CC2506" w:rsidRDefault="00CC2506" w:rsidP="00CC2506">
      <w:pPr>
        <w:spacing w:line="276" w:lineRule="auto"/>
        <w:rPr>
          <w:rFonts w:eastAsia="Verdana"/>
        </w:rPr>
      </w:pPr>
      <w:r w:rsidRPr="00CC2506">
        <w:rPr>
          <w:rFonts w:eastAsia="Verdana"/>
        </w:rPr>
        <w:t xml:space="preserve">Interrogatories to the Complainant and Respondent issued:  </w:t>
      </w:r>
    </w:p>
    <w:p w14:paraId="1370A414" w14:textId="77777777" w:rsidR="00CC2506" w:rsidRPr="00CC2506" w:rsidRDefault="00CC2506" w:rsidP="00CC2506">
      <w:pPr>
        <w:spacing w:line="276" w:lineRule="auto"/>
        <w:rPr>
          <w:rFonts w:eastAsia="Verdana"/>
        </w:rPr>
      </w:pPr>
      <w:r w:rsidRPr="00CC2506">
        <w:rPr>
          <w:rFonts w:eastAsia="Verdana"/>
        </w:rPr>
        <w:t xml:space="preserve">Due date for responses:  </w:t>
      </w:r>
    </w:p>
    <w:p w14:paraId="63533BF3" w14:textId="77777777" w:rsidR="00CC2506" w:rsidRPr="00CC2506" w:rsidRDefault="00CC2506" w:rsidP="00CC2506">
      <w:pPr>
        <w:spacing w:line="276" w:lineRule="auto"/>
        <w:rPr>
          <w:rFonts w:eastAsia="Verdana"/>
        </w:rPr>
      </w:pPr>
    </w:p>
    <w:p w14:paraId="0B2FCB52" w14:textId="77777777" w:rsidR="00CC2506" w:rsidRPr="00CC2506" w:rsidRDefault="00CC2506" w:rsidP="00CC2506">
      <w:pPr>
        <w:spacing w:line="276" w:lineRule="auto"/>
        <w:rPr>
          <w:rFonts w:eastAsia="Verdana"/>
          <w:i/>
        </w:rPr>
      </w:pPr>
      <w:r w:rsidRPr="00CC2506">
        <w:rPr>
          <w:rFonts w:eastAsia="Verdana"/>
        </w:rPr>
        <w:t xml:space="preserve">Issue(s):  </w:t>
      </w:r>
    </w:p>
    <w:p w14:paraId="4397CDCC" w14:textId="77777777" w:rsidR="00CC2506" w:rsidRPr="00CC2506" w:rsidRDefault="00CC2506" w:rsidP="00CC2506">
      <w:pPr>
        <w:spacing w:line="276" w:lineRule="auto"/>
        <w:rPr>
          <w:rFonts w:eastAsia="Verdana"/>
          <w:i/>
        </w:rPr>
      </w:pPr>
      <w:r w:rsidRPr="00CC2506">
        <w:rPr>
          <w:rFonts w:eastAsia="Verdana"/>
        </w:rPr>
        <w:t xml:space="preserve">Basis:  </w:t>
      </w:r>
    </w:p>
    <w:p w14:paraId="31BEF01D" w14:textId="77777777" w:rsidR="00CC2506" w:rsidRPr="00CC2506" w:rsidRDefault="00CC2506" w:rsidP="00CC2506">
      <w:pPr>
        <w:spacing w:line="276" w:lineRule="auto"/>
        <w:rPr>
          <w:rFonts w:eastAsia="Verdana"/>
        </w:rPr>
      </w:pPr>
      <w:r w:rsidRPr="00CC2506">
        <w:rPr>
          <w:rFonts w:eastAsia="Verdana"/>
        </w:rPr>
        <w:t xml:space="preserve">Legal Theory:  </w:t>
      </w:r>
    </w:p>
    <w:p w14:paraId="050E5CAF" w14:textId="77777777" w:rsidR="00CC2506" w:rsidRPr="00CC2506" w:rsidRDefault="00CC2506" w:rsidP="00CC2506">
      <w:pPr>
        <w:spacing w:line="276" w:lineRule="auto"/>
        <w:rPr>
          <w:rFonts w:eastAsia="Verdana"/>
        </w:rPr>
      </w:pPr>
    </w:p>
    <w:p w14:paraId="13065861" w14:textId="77777777" w:rsidR="00CC2506" w:rsidRPr="00CC2506" w:rsidRDefault="00CC2506" w:rsidP="00CC2506">
      <w:pPr>
        <w:spacing w:line="276" w:lineRule="auto"/>
        <w:rPr>
          <w:rFonts w:eastAsia="Verdana"/>
        </w:rPr>
      </w:pPr>
      <w:r>
        <w:rPr>
          <w:rFonts w:eastAsia="Verdana"/>
        </w:rPr>
        <w:t>Burdens of the parties</w:t>
      </w:r>
      <w:r w:rsidRPr="00CC2506">
        <w:rPr>
          <w:rFonts w:eastAsia="Verdana"/>
        </w:rPr>
        <w:t xml:space="preserve">:  </w:t>
      </w:r>
      <w:r w:rsidRPr="00CC2506">
        <w:rPr>
          <w:rFonts w:eastAsia="Verdana"/>
        </w:rPr>
        <w:tab/>
      </w:r>
      <w:r w:rsidRPr="00CC2506">
        <w:rPr>
          <w:rFonts w:eastAsia="Verdana"/>
        </w:rPr>
        <w:tab/>
      </w:r>
    </w:p>
    <w:p w14:paraId="75793A8E" w14:textId="77777777" w:rsidR="00CC2506" w:rsidRPr="00CC2506" w:rsidRDefault="00CC2506" w:rsidP="00CC2506">
      <w:pPr>
        <w:spacing w:line="276" w:lineRule="auto"/>
        <w:ind w:firstLine="720"/>
        <w:jc w:val="both"/>
        <w:rPr>
          <w:rFonts w:eastAsia="Verdana"/>
        </w:rPr>
      </w:pPr>
      <w:r w:rsidRPr="00CC2506">
        <w:rPr>
          <w:rFonts w:eastAsia="Verdana"/>
        </w:rPr>
        <w:t xml:space="preserve">To demonstrate a </w:t>
      </w:r>
      <w:r w:rsidRPr="00CC2506">
        <w:rPr>
          <w:rFonts w:eastAsia="Verdana"/>
          <w:i/>
        </w:rPr>
        <w:t>prima facie</w:t>
      </w:r>
      <w:r w:rsidRPr="00CC2506">
        <w:rPr>
          <w:rFonts w:eastAsia="Verdana"/>
        </w:rPr>
        <w:t xml:space="preserve"> case of discrimination in the denial of federally-funded services, benefits, training, aid, or jobs, the Complainant must demonstrate: (1) s/he is a member of a protected class (</w:t>
      </w:r>
      <w:r w:rsidRPr="00CC2506">
        <w:rPr>
          <w:rFonts w:eastAsia="Verdana"/>
          <w:i/>
        </w:rPr>
        <w:t>e.g.,</w:t>
      </w:r>
      <w:r w:rsidRPr="00CC2506">
        <w:rPr>
          <w:rFonts w:eastAsia="Verdana"/>
        </w:rPr>
        <w:t xml:space="preserve"> gender, age, disability, national origin); (2) s/he sought to apply, or applied, for services, aid, training, benefits, or job; and (3) Respondent denied the Complainant access to apply, or denied the Complainant’s application for services, aid, training, benefits, or job.  The burden then shifts to Respondent to articulate legitimate, nondiscriminatory reasons for denial of the Complainant’s application (</w:t>
      </w:r>
      <w:r w:rsidRPr="00CC2506">
        <w:rPr>
          <w:rFonts w:eastAsia="Verdana"/>
          <w:i/>
        </w:rPr>
        <w:t>e.g.,</w:t>
      </w:r>
      <w:r w:rsidRPr="00CC2506">
        <w:rPr>
          <w:rFonts w:eastAsia="Verdana"/>
        </w:rPr>
        <w:t xml:space="preserve"> the Complainant was not qualified for the job, or did not meet the essential eligibility requirements for the services, aid, training, or benefits).  Finally, the burden shifts back to the Complainant to establish that Respondent’s proffered reasons are pretextual and that the actual reason for the adverse action stemmed from discrimination on a prohibited basis.</w:t>
      </w:r>
    </w:p>
    <w:p w14:paraId="46C85811" w14:textId="77777777" w:rsidR="00CC2506" w:rsidRPr="00CC2506" w:rsidRDefault="00CC2506" w:rsidP="00CC2506">
      <w:pPr>
        <w:spacing w:line="276" w:lineRule="auto"/>
        <w:rPr>
          <w:rFonts w:eastAsia="Verdana"/>
        </w:rPr>
      </w:pPr>
    </w:p>
    <w:p w14:paraId="0EE74F08" w14:textId="77777777" w:rsidR="00CC2506" w:rsidRPr="00CC2506" w:rsidRDefault="00CC2506" w:rsidP="00CC2506">
      <w:pPr>
        <w:spacing w:line="276" w:lineRule="auto"/>
        <w:rPr>
          <w:rFonts w:eastAsia="Verdana"/>
        </w:rPr>
      </w:pPr>
      <w:r w:rsidRPr="00CC2506">
        <w:rPr>
          <w:rFonts w:eastAsia="Verdana"/>
        </w:rPr>
        <w:t>Elements of proof                   Information on file       Information needed     Sources</w:t>
      </w:r>
    </w:p>
    <w:tbl>
      <w:tblPr>
        <w:tblStyle w:val="TableGrid3"/>
        <w:tblW w:w="0" w:type="auto"/>
        <w:tblLook w:val="01E0" w:firstRow="1" w:lastRow="1" w:firstColumn="1" w:lastColumn="1" w:noHBand="0" w:noVBand="0"/>
      </w:tblPr>
      <w:tblGrid>
        <w:gridCol w:w="2822"/>
        <w:gridCol w:w="2176"/>
        <w:gridCol w:w="2176"/>
        <w:gridCol w:w="2176"/>
      </w:tblGrid>
      <w:tr w:rsidR="00CC2506" w:rsidRPr="00CC2506" w14:paraId="58DD27CE" w14:textId="77777777" w:rsidTr="00812AC8">
        <w:tc>
          <w:tcPr>
            <w:tcW w:w="2822" w:type="dxa"/>
          </w:tcPr>
          <w:p w14:paraId="5ACFAAFD" w14:textId="77777777" w:rsidR="00CC2506" w:rsidRPr="00CC2506" w:rsidRDefault="00CC2506" w:rsidP="00CC2506">
            <w:pPr>
              <w:spacing w:line="276" w:lineRule="auto"/>
              <w:rPr>
                <w:rFonts w:eastAsia="Verdana"/>
              </w:rPr>
            </w:pPr>
            <w:r w:rsidRPr="00CC2506">
              <w:rPr>
                <w:rFonts w:eastAsia="Verdana"/>
              </w:rPr>
              <w:t>The Complainant is a member of a protected class (</w:t>
            </w:r>
            <w:r w:rsidRPr="00CC2506">
              <w:rPr>
                <w:rFonts w:eastAsia="Verdana"/>
                <w:i/>
              </w:rPr>
              <w:t xml:space="preserve">e.g., </w:t>
            </w:r>
            <w:r w:rsidRPr="00CC2506">
              <w:rPr>
                <w:rFonts w:eastAsia="Verdana"/>
              </w:rPr>
              <w:t>gender, age, disability)</w:t>
            </w:r>
          </w:p>
          <w:p w14:paraId="6BDF97E1" w14:textId="77777777" w:rsidR="00CC2506" w:rsidRPr="00CC2506" w:rsidRDefault="00CC2506" w:rsidP="00CC2506">
            <w:pPr>
              <w:spacing w:line="276" w:lineRule="auto"/>
              <w:rPr>
                <w:rFonts w:eastAsia="Verdana"/>
              </w:rPr>
            </w:pPr>
          </w:p>
          <w:p w14:paraId="7BD2891F" w14:textId="77777777" w:rsidR="00CC2506" w:rsidRPr="00CC2506" w:rsidRDefault="00CC2506" w:rsidP="00CC2506">
            <w:pPr>
              <w:spacing w:line="276" w:lineRule="auto"/>
              <w:rPr>
                <w:rFonts w:eastAsia="Verdana"/>
              </w:rPr>
            </w:pPr>
            <w:r w:rsidRPr="00CC2506">
              <w:rPr>
                <w:rFonts w:eastAsia="Verdana"/>
              </w:rPr>
              <w:lastRenderedPageBreak/>
              <w:t>The Complainant sought to apply, or applied, for services, aid, training, benefits, or job</w:t>
            </w:r>
          </w:p>
          <w:p w14:paraId="56E36A2A" w14:textId="77777777" w:rsidR="00CC2506" w:rsidRPr="00CC2506" w:rsidRDefault="00CC2506" w:rsidP="00CC2506">
            <w:pPr>
              <w:spacing w:line="276" w:lineRule="auto"/>
              <w:rPr>
                <w:rFonts w:eastAsia="Verdana"/>
              </w:rPr>
            </w:pPr>
          </w:p>
          <w:p w14:paraId="6D6CA97E" w14:textId="77777777" w:rsidR="00CC2506" w:rsidRPr="00CC2506" w:rsidRDefault="00CC2506" w:rsidP="00CC2506">
            <w:pPr>
              <w:spacing w:line="276" w:lineRule="auto"/>
              <w:rPr>
                <w:rFonts w:eastAsia="Verdana"/>
              </w:rPr>
            </w:pPr>
            <w:r w:rsidRPr="00CC2506">
              <w:rPr>
                <w:rFonts w:eastAsia="Verdana"/>
              </w:rPr>
              <w:t xml:space="preserve">The Complainant met the essential eligibility requirements for the services, aid, training, benefits, or met the </w:t>
            </w:r>
            <w:r w:rsidRPr="00CC2506">
              <w:rPr>
                <w:rFonts w:eastAsia="Verdana"/>
                <w:i/>
              </w:rPr>
              <w:t xml:space="preserve">bona fide </w:t>
            </w:r>
            <w:r w:rsidRPr="00CC2506">
              <w:rPr>
                <w:rFonts w:eastAsia="Verdana"/>
              </w:rPr>
              <w:t>occupational requirements for the job</w:t>
            </w:r>
          </w:p>
          <w:p w14:paraId="7CAF379D" w14:textId="77777777" w:rsidR="00CC2506" w:rsidRPr="00CC2506" w:rsidRDefault="00CC2506" w:rsidP="00CC2506">
            <w:pPr>
              <w:spacing w:line="276" w:lineRule="auto"/>
              <w:rPr>
                <w:rFonts w:eastAsia="Verdana"/>
              </w:rPr>
            </w:pPr>
          </w:p>
          <w:p w14:paraId="68F57127" w14:textId="77777777" w:rsidR="00CC2506" w:rsidRPr="00CC2506" w:rsidRDefault="00CC2506" w:rsidP="00CC2506">
            <w:pPr>
              <w:spacing w:line="276" w:lineRule="auto"/>
              <w:rPr>
                <w:rFonts w:eastAsia="Verdana"/>
              </w:rPr>
            </w:pPr>
            <w:r w:rsidRPr="00CC2506">
              <w:rPr>
                <w:rFonts w:eastAsia="Verdana"/>
              </w:rPr>
              <w:t>Respondent denied the Complainant’s access to apply, or application, for services, aid, training, benefits, or job</w:t>
            </w:r>
          </w:p>
          <w:p w14:paraId="2B02CD65" w14:textId="77777777" w:rsidR="00CC2506" w:rsidRPr="00CC2506" w:rsidRDefault="00CC2506" w:rsidP="00CC2506">
            <w:pPr>
              <w:spacing w:line="276" w:lineRule="auto"/>
              <w:rPr>
                <w:rFonts w:eastAsia="Verdana"/>
              </w:rPr>
            </w:pPr>
          </w:p>
          <w:p w14:paraId="258E6892" w14:textId="77777777" w:rsidR="00CC2506" w:rsidRPr="00CC2506" w:rsidRDefault="00CC2506" w:rsidP="00CC2506">
            <w:pPr>
              <w:spacing w:line="276" w:lineRule="auto"/>
              <w:rPr>
                <w:rFonts w:eastAsia="Verdana"/>
              </w:rPr>
            </w:pPr>
            <w:r w:rsidRPr="00CC2506">
              <w:rPr>
                <w:rFonts w:eastAsia="Verdana"/>
              </w:rPr>
              <w:t xml:space="preserve">Denial of the Complainant’s access to apply, or application, for services, aid, training, benefits, or job stemmed from discrimination on a prohibited basis </w:t>
            </w:r>
            <w:bookmarkStart w:id="1" w:name="_Hlk83923075"/>
            <w:r w:rsidRPr="00CC2506">
              <w:rPr>
                <w:rFonts w:eastAsia="Verdana"/>
              </w:rPr>
              <w:t>(</w:t>
            </w:r>
            <w:r w:rsidRPr="00CC2506">
              <w:rPr>
                <w:rFonts w:eastAsia="Verdana"/>
                <w:i/>
              </w:rPr>
              <w:t>e.g.,</w:t>
            </w:r>
            <w:r w:rsidRPr="00CC2506">
              <w:rPr>
                <w:rFonts w:eastAsia="Verdana"/>
              </w:rPr>
              <w:t xml:space="preserve"> Respondent did not demonstrate legitimate, nondiscriminatory reasons for its conduct, or proffered reasons were pretextual).</w:t>
            </w:r>
            <w:bookmarkEnd w:id="1"/>
          </w:p>
        </w:tc>
        <w:tc>
          <w:tcPr>
            <w:tcW w:w="2176" w:type="dxa"/>
          </w:tcPr>
          <w:p w14:paraId="634E6A73" w14:textId="77777777" w:rsidR="00CC2506" w:rsidRPr="00CC2506" w:rsidRDefault="00CC2506" w:rsidP="00CC2506">
            <w:pPr>
              <w:spacing w:line="276" w:lineRule="auto"/>
              <w:rPr>
                <w:rFonts w:eastAsia="Verdana"/>
                <w:i/>
              </w:rPr>
            </w:pPr>
          </w:p>
          <w:p w14:paraId="5256AD92" w14:textId="77777777" w:rsidR="00CC2506" w:rsidRPr="00CC2506" w:rsidRDefault="00CC2506" w:rsidP="00CC2506">
            <w:pPr>
              <w:spacing w:line="276" w:lineRule="auto"/>
              <w:rPr>
                <w:rFonts w:eastAsia="Verdana"/>
                <w:i/>
              </w:rPr>
            </w:pPr>
          </w:p>
          <w:p w14:paraId="624D942D" w14:textId="77777777" w:rsidR="00CC2506" w:rsidRPr="00CC2506" w:rsidRDefault="00CC2506" w:rsidP="00CC2506">
            <w:pPr>
              <w:spacing w:line="276" w:lineRule="auto"/>
              <w:rPr>
                <w:rFonts w:eastAsia="Verdana"/>
                <w:i/>
              </w:rPr>
            </w:pPr>
          </w:p>
        </w:tc>
        <w:tc>
          <w:tcPr>
            <w:tcW w:w="2176" w:type="dxa"/>
          </w:tcPr>
          <w:p w14:paraId="553A6FE4" w14:textId="77777777" w:rsidR="00CC2506" w:rsidRPr="00CC2506" w:rsidRDefault="00CC2506" w:rsidP="00CC2506">
            <w:pPr>
              <w:spacing w:line="276" w:lineRule="auto"/>
              <w:rPr>
                <w:rFonts w:eastAsia="Verdana"/>
                <w:i/>
              </w:rPr>
            </w:pPr>
          </w:p>
        </w:tc>
        <w:tc>
          <w:tcPr>
            <w:tcW w:w="2176" w:type="dxa"/>
          </w:tcPr>
          <w:p w14:paraId="3DE36D19" w14:textId="77777777" w:rsidR="00CC2506" w:rsidRPr="00CC2506" w:rsidRDefault="00CC2506" w:rsidP="00CC2506">
            <w:pPr>
              <w:spacing w:line="276" w:lineRule="auto"/>
              <w:rPr>
                <w:rFonts w:eastAsia="Verdana"/>
                <w:i/>
              </w:rPr>
            </w:pPr>
          </w:p>
        </w:tc>
      </w:tr>
    </w:tbl>
    <w:p w14:paraId="374CEDDE" w14:textId="77777777" w:rsidR="00CC2506" w:rsidRPr="00CC2506" w:rsidRDefault="00CC2506" w:rsidP="00CC2506">
      <w:pPr>
        <w:spacing w:after="200" w:line="276" w:lineRule="auto"/>
        <w:jc w:val="center"/>
        <w:rPr>
          <w:rFonts w:ascii="Calibri" w:eastAsia="Verdana" w:hAnsi="Calibri" w:cs="Calibri"/>
          <w:b/>
        </w:rPr>
      </w:pPr>
    </w:p>
    <w:p w14:paraId="1D4E23EF" w14:textId="77777777" w:rsidR="00CC2506" w:rsidRPr="00CC2506" w:rsidRDefault="00CC2506" w:rsidP="00CC2506">
      <w:pPr>
        <w:spacing w:after="200" w:line="276" w:lineRule="auto"/>
        <w:rPr>
          <w:rFonts w:ascii="Calibri" w:eastAsia="Verdana" w:hAnsi="Calibri" w:cs="Calibri"/>
          <w:b/>
        </w:rPr>
      </w:pPr>
      <w:r w:rsidRPr="00CC2506">
        <w:rPr>
          <w:rFonts w:ascii="Calibri" w:eastAsia="Verdana" w:hAnsi="Calibri" w:cs="Calibri"/>
          <w:b/>
        </w:rPr>
        <w:br w:type="page"/>
      </w:r>
    </w:p>
    <w:p w14:paraId="59C549D6" w14:textId="77777777" w:rsidR="00541864" w:rsidRPr="00223533" w:rsidRDefault="00541864" w:rsidP="00223533">
      <w:pPr>
        <w:spacing w:line="259" w:lineRule="auto"/>
        <w:jc w:val="center"/>
        <w:rPr>
          <w:b/>
          <w:sz w:val="36"/>
          <w:szCs w:val="36"/>
        </w:rPr>
      </w:pPr>
      <w:r w:rsidRPr="00223533">
        <w:rPr>
          <w:b/>
          <w:sz w:val="36"/>
          <w:szCs w:val="36"/>
        </w:rPr>
        <w:lastRenderedPageBreak/>
        <w:t xml:space="preserve">III </w:t>
      </w:r>
    </w:p>
    <w:p w14:paraId="00AE718F" w14:textId="77777777" w:rsidR="00541864" w:rsidRPr="00223533" w:rsidRDefault="00541864" w:rsidP="00223533">
      <w:pPr>
        <w:pBdr>
          <w:bottom w:val="single" w:sz="12" w:space="1" w:color="auto"/>
        </w:pBdr>
        <w:spacing w:line="259" w:lineRule="auto"/>
        <w:jc w:val="center"/>
        <w:rPr>
          <w:b/>
          <w:sz w:val="36"/>
          <w:szCs w:val="36"/>
        </w:rPr>
      </w:pPr>
      <w:r w:rsidRPr="00223533">
        <w:rPr>
          <w:b/>
          <w:sz w:val="36"/>
          <w:szCs w:val="36"/>
        </w:rPr>
        <w:t>Framing the Issue</w:t>
      </w:r>
    </w:p>
    <w:p w14:paraId="3F47341F" w14:textId="77777777" w:rsidR="00541864" w:rsidRPr="00223533" w:rsidRDefault="00541864" w:rsidP="00CF5751">
      <w:pPr>
        <w:spacing w:after="160" w:line="259" w:lineRule="auto"/>
        <w:rPr>
          <w:sz w:val="28"/>
          <w:szCs w:val="28"/>
        </w:rPr>
      </w:pPr>
    </w:p>
    <w:p w14:paraId="29A75372" w14:textId="77777777" w:rsidR="00223533" w:rsidRPr="00223533" w:rsidRDefault="00223533" w:rsidP="00CF5751">
      <w:pPr>
        <w:spacing w:after="160" w:line="259" w:lineRule="auto"/>
        <w:rPr>
          <w:b/>
          <w:sz w:val="28"/>
          <w:szCs w:val="28"/>
        </w:rPr>
      </w:pPr>
      <w:r>
        <w:rPr>
          <w:b/>
          <w:sz w:val="28"/>
          <w:szCs w:val="28"/>
        </w:rPr>
        <w:t>A.</w:t>
      </w:r>
      <w:r>
        <w:rPr>
          <w:b/>
          <w:sz w:val="28"/>
          <w:szCs w:val="28"/>
        </w:rPr>
        <w:tab/>
        <w:t>Formulas</w:t>
      </w:r>
    </w:p>
    <w:p w14:paraId="0B0CE75B" w14:textId="44DD5C20" w:rsidR="00CF5751" w:rsidRDefault="00E74C80" w:rsidP="00CF5751">
      <w:pPr>
        <w:spacing w:after="160" w:line="259" w:lineRule="auto"/>
        <w:rPr>
          <w:noProof/>
          <w:sz w:val="36"/>
          <w:szCs w:val="36"/>
        </w:rPr>
      </w:pPr>
      <w:r>
        <w:rPr>
          <w:noProof/>
        </w:rPr>
        <w:drawing>
          <wp:inline distT="0" distB="0" distL="0" distR="0" wp14:anchorId="234B0D93" wp14:editId="6A09C414">
            <wp:extent cx="5943600" cy="3343275"/>
            <wp:effectExtent l="0" t="0" r="0" b="9525"/>
            <wp:docPr id="3" name="Graphic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10"/>
                        </a:ext>
                      </a:extLst>
                    </a:blip>
                    <a:stretch>
                      <a:fillRect/>
                    </a:stretch>
                  </pic:blipFill>
                  <pic:spPr>
                    <a:xfrm>
                      <a:off x="0" y="0"/>
                      <a:ext cx="5943600" cy="3343275"/>
                    </a:xfrm>
                    <a:prstGeom prst="rect">
                      <a:avLst/>
                    </a:prstGeom>
                  </pic:spPr>
                </pic:pic>
              </a:graphicData>
            </a:graphic>
          </wp:inline>
        </w:drawing>
      </w:r>
    </w:p>
    <w:p w14:paraId="7B240612" w14:textId="0C59A3E8" w:rsidR="00E74C80" w:rsidRDefault="00E74C80" w:rsidP="00CF5751">
      <w:pPr>
        <w:spacing w:after="160" w:line="259" w:lineRule="auto"/>
        <w:rPr>
          <w:noProof/>
          <w:sz w:val="36"/>
          <w:szCs w:val="36"/>
        </w:rPr>
      </w:pPr>
      <w:r>
        <w:rPr>
          <w:noProof/>
        </w:rPr>
        <w:drawing>
          <wp:inline distT="0" distB="0" distL="0" distR="0" wp14:anchorId="65F1C3A9" wp14:editId="04D2244A">
            <wp:extent cx="5943600" cy="3343275"/>
            <wp:effectExtent l="0" t="0" r="0" b="9525"/>
            <wp:docPr id="5" name="Graphic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extLst>
                        <a:ext uri="{96DAC541-7B7A-43D3-8B79-37D633B846F1}">
                          <asvg:svgBlip xmlns:asvg="http://schemas.microsoft.com/office/drawing/2016/SVG/main" xmlns:w16sdtdh="http://schemas.microsoft.com/office/word/2020/wordml/sdtdatahash" xmlns:w16="http://schemas.microsoft.com/office/word/2018/wordml" xmlns:w16cid="http://schemas.microsoft.com/office/word/2016/wordml/cid" xmlns:w16cex="http://schemas.microsoft.com/office/word/2018/wordml/cex"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 r:embed="rId12"/>
                        </a:ext>
                      </a:extLst>
                    </a:blip>
                    <a:stretch>
                      <a:fillRect/>
                    </a:stretch>
                  </pic:blipFill>
                  <pic:spPr>
                    <a:xfrm>
                      <a:off x="0" y="0"/>
                      <a:ext cx="5943600" cy="3343275"/>
                    </a:xfrm>
                    <a:prstGeom prst="rect">
                      <a:avLst/>
                    </a:prstGeom>
                  </pic:spPr>
                </pic:pic>
              </a:graphicData>
            </a:graphic>
          </wp:inline>
        </w:drawing>
      </w:r>
    </w:p>
    <w:p w14:paraId="09144A01" w14:textId="746FCDD7" w:rsidR="003502D1" w:rsidRDefault="003502D1" w:rsidP="00394166">
      <w:pPr>
        <w:spacing w:line="259" w:lineRule="auto"/>
        <w:rPr>
          <w:b/>
          <w:sz w:val="28"/>
          <w:szCs w:val="28"/>
        </w:rPr>
      </w:pPr>
    </w:p>
    <w:p w14:paraId="6A67C7D3" w14:textId="77777777" w:rsidR="00223533" w:rsidRPr="00223533" w:rsidRDefault="00223533" w:rsidP="00394166">
      <w:pPr>
        <w:spacing w:line="259" w:lineRule="auto"/>
        <w:rPr>
          <w:sz w:val="28"/>
          <w:szCs w:val="28"/>
        </w:rPr>
      </w:pPr>
      <w:r>
        <w:rPr>
          <w:b/>
          <w:sz w:val="28"/>
          <w:szCs w:val="28"/>
        </w:rPr>
        <w:t>B.</w:t>
      </w:r>
      <w:r>
        <w:rPr>
          <w:b/>
          <w:sz w:val="28"/>
          <w:szCs w:val="28"/>
        </w:rPr>
        <w:tab/>
        <w:t>Practical Exercises</w:t>
      </w:r>
    </w:p>
    <w:p w14:paraId="2A69E416" w14:textId="77777777" w:rsidR="00223533" w:rsidRDefault="00223533" w:rsidP="00394166">
      <w:pPr>
        <w:spacing w:line="259" w:lineRule="auto"/>
      </w:pPr>
    </w:p>
    <w:p w14:paraId="3B5FF230" w14:textId="4B24043F" w:rsidR="00394166" w:rsidRDefault="00E109B0" w:rsidP="00394166">
      <w:pPr>
        <w:spacing w:line="259" w:lineRule="auto"/>
      </w:pPr>
      <w:r>
        <w:t xml:space="preserve">1.  </w:t>
      </w:r>
      <w:r w:rsidR="00B83056">
        <w:t xml:space="preserve">Your center currently offers computer literacy training on Fridays. </w:t>
      </w:r>
      <w:r w:rsidR="00503497">
        <w:t xml:space="preserve">On </w:t>
      </w:r>
      <w:r w:rsidR="00B83056">
        <w:t>October</w:t>
      </w:r>
      <w:r w:rsidR="00503497">
        <w:t xml:space="preserve"> 1, </w:t>
      </w:r>
      <w:r w:rsidR="00F837CC">
        <w:t>2021</w:t>
      </w:r>
      <w:r w:rsidR="00503497">
        <w:t xml:space="preserve">, due to her religious beliefs, </w:t>
      </w:r>
      <w:r w:rsidR="00B83056">
        <w:t xml:space="preserve">a customer asks that one of the sessions be offered another day of the week as she attends religious services on Fridays. </w:t>
      </w:r>
      <w:r w:rsidR="006408EA">
        <w:t>The EO Officer denied the request</w:t>
      </w:r>
      <w:r w:rsidR="00812AC8">
        <w:t xml:space="preserve"> on </w:t>
      </w:r>
      <w:r w:rsidR="00B83056">
        <w:t>October</w:t>
      </w:r>
      <w:r w:rsidR="00812AC8">
        <w:t xml:space="preserve"> 10, </w:t>
      </w:r>
      <w:r w:rsidR="00F837CC">
        <w:t>2021</w:t>
      </w:r>
      <w:r w:rsidR="006408EA">
        <w:t>, and the customer filed a complaint.</w:t>
      </w:r>
    </w:p>
    <w:p w14:paraId="6ADAFF3D" w14:textId="77777777" w:rsidR="00CC2506" w:rsidRPr="00CC2506" w:rsidRDefault="00CC2506" w:rsidP="00CC2506">
      <w:pPr>
        <w:spacing w:line="259" w:lineRule="auto"/>
      </w:pPr>
    </w:p>
    <w:tbl>
      <w:tblPr>
        <w:tblStyle w:val="TableGrid"/>
        <w:tblW w:w="9355" w:type="dxa"/>
        <w:tblLook w:val="04A0" w:firstRow="1" w:lastRow="0" w:firstColumn="1" w:lastColumn="0" w:noHBand="0" w:noVBand="1"/>
      </w:tblPr>
      <w:tblGrid>
        <w:gridCol w:w="2942"/>
        <w:gridCol w:w="2945"/>
        <w:gridCol w:w="3468"/>
      </w:tblGrid>
      <w:tr w:rsidR="00CC2506" w:rsidRPr="00CC2506" w14:paraId="2B205440" w14:textId="77777777" w:rsidTr="00CC2506">
        <w:tc>
          <w:tcPr>
            <w:tcW w:w="2942" w:type="dxa"/>
            <w:shd w:val="clear" w:color="auto" w:fill="E7E6E6" w:themeFill="background2"/>
          </w:tcPr>
          <w:p w14:paraId="6E7EC543" w14:textId="77777777" w:rsidR="00CC2506" w:rsidRPr="00CC2506" w:rsidRDefault="00CC2506" w:rsidP="00CC2506">
            <w:pPr>
              <w:spacing w:line="259" w:lineRule="auto"/>
              <w:jc w:val="center"/>
            </w:pPr>
          </w:p>
          <w:p w14:paraId="10629028" w14:textId="77777777" w:rsidR="00CC2506" w:rsidRPr="00CC2506" w:rsidRDefault="00CC2506" w:rsidP="00CC2506">
            <w:pPr>
              <w:spacing w:line="259" w:lineRule="auto"/>
              <w:jc w:val="center"/>
            </w:pPr>
            <w:r w:rsidRPr="00CC2506">
              <w:t>Basis</w:t>
            </w:r>
          </w:p>
          <w:p w14:paraId="304108E7" w14:textId="77777777" w:rsidR="00CC2506" w:rsidRPr="00CC2506" w:rsidRDefault="00CC2506" w:rsidP="00CC2506">
            <w:pPr>
              <w:spacing w:line="259" w:lineRule="auto"/>
              <w:jc w:val="center"/>
            </w:pPr>
          </w:p>
        </w:tc>
        <w:tc>
          <w:tcPr>
            <w:tcW w:w="2945" w:type="dxa"/>
            <w:shd w:val="clear" w:color="auto" w:fill="E7E6E6" w:themeFill="background2"/>
          </w:tcPr>
          <w:p w14:paraId="49FF4C80" w14:textId="77777777" w:rsidR="00CC2506" w:rsidRPr="00CC2506" w:rsidRDefault="00CC2506" w:rsidP="00CC2506">
            <w:pPr>
              <w:spacing w:line="259" w:lineRule="auto"/>
              <w:jc w:val="center"/>
            </w:pPr>
          </w:p>
          <w:p w14:paraId="6226A862" w14:textId="77777777" w:rsidR="00CC2506" w:rsidRPr="00CC2506" w:rsidRDefault="00CC2506" w:rsidP="00CC2506">
            <w:pPr>
              <w:spacing w:line="259" w:lineRule="auto"/>
              <w:jc w:val="center"/>
            </w:pPr>
            <w:r w:rsidRPr="00CC2506">
              <w:t>Issue</w:t>
            </w:r>
          </w:p>
        </w:tc>
        <w:tc>
          <w:tcPr>
            <w:tcW w:w="3468" w:type="dxa"/>
            <w:shd w:val="clear" w:color="auto" w:fill="E7E6E6" w:themeFill="background2"/>
          </w:tcPr>
          <w:p w14:paraId="0016A84C" w14:textId="77777777" w:rsidR="00CC2506" w:rsidRPr="00CC2506" w:rsidRDefault="00CC2506" w:rsidP="00CC2506">
            <w:pPr>
              <w:spacing w:line="259" w:lineRule="auto"/>
              <w:jc w:val="center"/>
            </w:pPr>
          </w:p>
          <w:p w14:paraId="00432648" w14:textId="77777777" w:rsidR="00CC2506" w:rsidRPr="00CC2506" w:rsidRDefault="00CC2506" w:rsidP="00CC2506">
            <w:pPr>
              <w:spacing w:line="259" w:lineRule="auto"/>
              <w:jc w:val="center"/>
            </w:pPr>
            <w:r w:rsidRPr="00CC2506">
              <w:t>Legal Theory</w:t>
            </w:r>
          </w:p>
        </w:tc>
      </w:tr>
      <w:tr w:rsidR="00CD3088" w:rsidRPr="00CC2506" w14:paraId="42AFC207" w14:textId="77777777" w:rsidTr="00CC2506">
        <w:tc>
          <w:tcPr>
            <w:tcW w:w="2942" w:type="dxa"/>
          </w:tcPr>
          <w:p w14:paraId="124CF64F" w14:textId="77777777" w:rsidR="00CD3088" w:rsidRPr="00CD3088" w:rsidRDefault="00CD3088" w:rsidP="00CD3088">
            <w:pPr>
              <w:rPr>
                <w:color w:val="FF0000"/>
              </w:rPr>
            </w:pPr>
            <w:r w:rsidRPr="00CD3088">
              <w:rPr>
                <w:color w:val="FF0000"/>
              </w:rPr>
              <w:t>religion</w:t>
            </w:r>
          </w:p>
        </w:tc>
        <w:tc>
          <w:tcPr>
            <w:tcW w:w="2945" w:type="dxa"/>
          </w:tcPr>
          <w:p w14:paraId="2D91F810" w14:textId="77777777" w:rsidR="00CD3088" w:rsidRPr="00CD3088" w:rsidRDefault="00CD3088" w:rsidP="00CD3088">
            <w:pPr>
              <w:rPr>
                <w:color w:val="FF0000"/>
              </w:rPr>
            </w:pPr>
            <w:r w:rsidRPr="00CD3088">
              <w:rPr>
                <w:color w:val="FF0000"/>
              </w:rPr>
              <w:t>Denial of request for schedule modification (</w:t>
            </w:r>
            <w:r w:rsidRPr="00A57C7D">
              <w:rPr>
                <w:i/>
                <w:color w:val="FF0000"/>
              </w:rPr>
              <w:t>e.g.,</w:t>
            </w:r>
            <w:r w:rsidRPr="00CD3088">
              <w:rPr>
                <w:color w:val="FF0000"/>
              </w:rPr>
              <w:t xml:space="preserve"> to hold a computer literacy training on a day other than Friday)</w:t>
            </w:r>
          </w:p>
        </w:tc>
        <w:tc>
          <w:tcPr>
            <w:tcW w:w="3468" w:type="dxa"/>
          </w:tcPr>
          <w:p w14:paraId="53E63C9A" w14:textId="77777777" w:rsidR="00CD3088" w:rsidRPr="00CD3088" w:rsidRDefault="00CD3088" w:rsidP="00CD3088">
            <w:pPr>
              <w:rPr>
                <w:color w:val="FF0000"/>
              </w:rPr>
            </w:pPr>
            <w:r w:rsidRPr="00CD3088">
              <w:rPr>
                <w:color w:val="FF0000"/>
              </w:rPr>
              <w:t>Religious modification</w:t>
            </w:r>
          </w:p>
        </w:tc>
      </w:tr>
    </w:tbl>
    <w:p w14:paraId="6BB35777" w14:textId="77777777" w:rsidR="00CC2506" w:rsidRPr="00CC2506" w:rsidRDefault="00CC2506" w:rsidP="00CC2506">
      <w:pPr>
        <w:spacing w:line="259" w:lineRule="auto"/>
      </w:pPr>
    </w:p>
    <w:tbl>
      <w:tblPr>
        <w:tblStyle w:val="TableGrid"/>
        <w:tblW w:w="0" w:type="auto"/>
        <w:tblLook w:val="04A0" w:firstRow="1" w:lastRow="0" w:firstColumn="1" w:lastColumn="0" w:noHBand="0" w:noVBand="1"/>
      </w:tblPr>
      <w:tblGrid>
        <w:gridCol w:w="9350"/>
      </w:tblGrid>
      <w:tr w:rsidR="00CC2506" w:rsidRPr="00CC2506" w14:paraId="004FB9B1" w14:textId="77777777" w:rsidTr="00394166">
        <w:tc>
          <w:tcPr>
            <w:tcW w:w="9350" w:type="dxa"/>
            <w:shd w:val="clear" w:color="auto" w:fill="E7E6E6" w:themeFill="background2"/>
          </w:tcPr>
          <w:p w14:paraId="5A2F50A9" w14:textId="77777777" w:rsidR="00CC2506" w:rsidRPr="00CC2506" w:rsidRDefault="00CC2506" w:rsidP="00CC2506">
            <w:pPr>
              <w:spacing w:line="259" w:lineRule="auto"/>
            </w:pPr>
          </w:p>
          <w:p w14:paraId="64365AE7" w14:textId="77777777" w:rsidR="00CC2506" w:rsidRPr="00CC2506" w:rsidRDefault="00CC2506" w:rsidP="00CC2506">
            <w:pPr>
              <w:spacing w:line="259" w:lineRule="auto"/>
              <w:jc w:val="center"/>
            </w:pPr>
            <w:r w:rsidRPr="00CC2506">
              <w:t>Frame the issue of the investigation for the parties</w:t>
            </w:r>
          </w:p>
          <w:p w14:paraId="144A4542" w14:textId="77777777" w:rsidR="00CC2506" w:rsidRPr="00CC2506" w:rsidRDefault="00CC2506" w:rsidP="00CC2506">
            <w:pPr>
              <w:spacing w:line="259" w:lineRule="auto"/>
            </w:pPr>
          </w:p>
        </w:tc>
      </w:tr>
      <w:tr w:rsidR="00CC2506" w:rsidRPr="00CC2506" w14:paraId="698C96CE" w14:textId="77777777" w:rsidTr="00394166">
        <w:tc>
          <w:tcPr>
            <w:tcW w:w="9350" w:type="dxa"/>
          </w:tcPr>
          <w:p w14:paraId="0D935E12" w14:textId="04ADD66D" w:rsidR="00CC2506" w:rsidRPr="00CC2506" w:rsidRDefault="00A57C7D" w:rsidP="00A57C7D">
            <w:pPr>
              <w:spacing w:after="160" w:line="259" w:lineRule="auto"/>
              <w:rPr>
                <w:sz w:val="36"/>
                <w:szCs w:val="36"/>
              </w:rPr>
            </w:pPr>
            <w:r w:rsidRPr="00A57C7D">
              <w:rPr>
                <w:color w:val="FF0000"/>
              </w:rPr>
              <w:t xml:space="preserve">Whether, on October 10, </w:t>
            </w:r>
            <w:r w:rsidR="00F837CC">
              <w:rPr>
                <w:color w:val="FF0000"/>
              </w:rPr>
              <w:t>2021</w:t>
            </w:r>
            <w:r w:rsidRPr="00A57C7D">
              <w:rPr>
                <w:color w:val="FF0000"/>
              </w:rPr>
              <w:t>, the Complainant was denied reasonable modification by Respondent to modify its schedule for offering computer literacy training (</w:t>
            </w:r>
            <w:r w:rsidRPr="00A57C7D">
              <w:rPr>
                <w:i/>
                <w:color w:val="FF0000"/>
              </w:rPr>
              <w:t xml:space="preserve">i.e., </w:t>
            </w:r>
            <w:r w:rsidRPr="00A57C7D">
              <w:rPr>
                <w:color w:val="FF0000"/>
              </w:rPr>
              <w:t xml:space="preserve">to schedule a session on a day of the week other than Friday) </w:t>
            </w:r>
            <w:r w:rsidR="00E74C80" w:rsidRPr="00A57C7D">
              <w:rPr>
                <w:color w:val="FF0000"/>
              </w:rPr>
              <w:t>based on</w:t>
            </w:r>
            <w:r w:rsidRPr="00A57C7D">
              <w:rPr>
                <w:color w:val="FF0000"/>
              </w:rPr>
              <w:t xml:space="preserve"> Complainant’s religion.</w:t>
            </w:r>
          </w:p>
        </w:tc>
      </w:tr>
    </w:tbl>
    <w:p w14:paraId="518242DE" w14:textId="77777777" w:rsidR="00394166" w:rsidRDefault="00394166" w:rsidP="00394166">
      <w:pPr>
        <w:spacing w:line="259" w:lineRule="auto"/>
      </w:pPr>
    </w:p>
    <w:p w14:paraId="0D4C2F7E" w14:textId="4A76621B" w:rsidR="00CC2506" w:rsidRPr="00CC2506" w:rsidRDefault="00E109B0" w:rsidP="00CC2506">
      <w:pPr>
        <w:spacing w:line="259" w:lineRule="auto"/>
      </w:pPr>
      <w:r>
        <w:t xml:space="preserve">2.  </w:t>
      </w:r>
      <w:r w:rsidR="00D00865">
        <w:t xml:space="preserve">On October 1, </w:t>
      </w:r>
      <w:r w:rsidR="00F837CC">
        <w:t>2021</w:t>
      </w:r>
      <w:r w:rsidR="00D00865">
        <w:t>, a noose with a stuffed monkey is found hanging from the training room of a welding apprenticeship program. Two black students in the class c</w:t>
      </w:r>
      <w:r w:rsidR="00A57C7D">
        <w:t xml:space="preserve">omplained </w:t>
      </w:r>
      <w:r w:rsidR="00D00865">
        <w:t>to the Director of the service provider</w:t>
      </w:r>
      <w:r w:rsidR="00A57C7D">
        <w:t xml:space="preserve"> in the previous month</w:t>
      </w:r>
      <w:r w:rsidR="00D00865">
        <w:t xml:space="preserve"> regarding racist statements made by other participants in the apprenticeship program, but the Director said, “I know those are not nice things to say, but you’ll need tougher skin than this in the real world.” In this instance, the black students tell the class instructor that the display is highly-offensive. The instructor responds, “It was a harmless prank. Let’s just take it down. No need to overreact.” A complaint is filed by the two students on </w:t>
      </w:r>
      <w:r w:rsidR="00B83056">
        <w:t>October</w:t>
      </w:r>
      <w:r w:rsidR="00D00865">
        <w:t xml:space="preserve"> 1</w:t>
      </w:r>
      <w:r w:rsidR="00A57C7D">
        <w:t>5</w:t>
      </w:r>
      <w:r w:rsidR="00D00865">
        <w:t xml:space="preserve">, </w:t>
      </w:r>
      <w:r w:rsidR="00F837CC">
        <w:t>2021</w:t>
      </w:r>
      <w:r w:rsidR="00D00865">
        <w:t>.</w:t>
      </w:r>
      <w:r w:rsidR="00D00865" w:rsidRPr="00CC2506">
        <w:t xml:space="preserve"> </w:t>
      </w:r>
      <w:r w:rsidR="00394166" w:rsidRPr="00CC2506">
        <w:t xml:space="preserve"> </w:t>
      </w:r>
    </w:p>
    <w:tbl>
      <w:tblPr>
        <w:tblStyle w:val="TableGrid"/>
        <w:tblW w:w="9355" w:type="dxa"/>
        <w:tblLook w:val="04A0" w:firstRow="1" w:lastRow="0" w:firstColumn="1" w:lastColumn="0" w:noHBand="0" w:noVBand="1"/>
      </w:tblPr>
      <w:tblGrid>
        <w:gridCol w:w="2942"/>
        <w:gridCol w:w="2945"/>
        <w:gridCol w:w="3468"/>
      </w:tblGrid>
      <w:tr w:rsidR="00CC2506" w:rsidRPr="00CC2506" w14:paraId="5D6C36F8" w14:textId="77777777" w:rsidTr="00812AC8">
        <w:tc>
          <w:tcPr>
            <w:tcW w:w="2942" w:type="dxa"/>
            <w:shd w:val="clear" w:color="auto" w:fill="E7E6E6" w:themeFill="background2"/>
          </w:tcPr>
          <w:p w14:paraId="3EC6BD61" w14:textId="77777777" w:rsidR="00CC2506" w:rsidRPr="00CC2506" w:rsidRDefault="00CC2506" w:rsidP="00812AC8">
            <w:pPr>
              <w:spacing w:line="259" w:lineRule="auto"/>
              <w:jc w:val="center"/>
            </w:pPr>
          </w:p>
          <w:p w14:paraId="695C0C73" w14:textId="77777777" w:rsidR="00CC2506" w:rsidRPr="00CC2506" w:rsidRDefault="00CC2506" w:rsidP="00812AC8">
            <w:pPr>
              <w:spacing w:line="259" w:lineRule="auto"/>
              <w:jc w:val="center"/>
            </w:pPr>
            <w:r w:rsidRPr="00CC2506">
              <w:t>Basis</w:t>
            </w:r>
          </w:p>
          <w:p w14:paraId="0B568C4B" w14:textId="77777777" w:rsidR="00CC2506" w:rsidRPr="00CC2506" w:rsidRDefault="00CC2506" w:rsidP="00812AC8">
            <w:pPr>
              <w:spacing w:line="259" w:lineRule="auto"/>
              <w:jc w:val="center"/>
            </w:pPr>
          </w:p>
        </w:tc>
        <w:tc>
          <w:tcPr>
            <w:tcW w:w="2945" w:type="dxa"/>
            <w:shd w:val="clear" w:color="auto" w:fill="E7E6E6" w:themeFill="background2"/>
          </w:tcPr>
          <w:p w14:paraId="1250DE09" w14:textId="77777777" w:rsidR="00CC2506" w:rsidRPr="00CC2506" w:rsidRDefault="00CC2506" w:rsidP="00812AC8">
            <w:pPr>
              <w:spacing w:line="259" w:lineRule="auto"/>
              <w:jc w:val="center"/>
            </w:pPr>
          </w:p>
          <w:p w14:paraId="4362A901" w14:textId="77777777" w:rsidR="00CC2506" w:rsidRPr="00CC2506" w:rsidRDefault="00CC2506" w:rsidP="00812AC8">
            <w:pPr>
              <w:spacing w:line="259" w:lineRule="auto"/>
              <w:jc w:val="center"/>
            </w:pPr>
            <w:r w:rsidRPr="00CC2506">
              <w:t>Issue</w:t>
            </w:r>
          </w:p>
        </w:tc>
        <w:tc>
          <w:tcPr>
            <w:tcW w:w="3468" w:type="dxa"/>
            <w:shd w:val="clear" w:color="auto" w:fill="E7E6E6" w:themeFill="background2"/>
          </w:tcPr>
          <w:p w14:paraId="3AFA6BDF" w14:textId="77777777" w:rsidR="00CC2506" w:rsidRPr="00CC2506" w:rsidRDefault="00CC2506" w:rsidP="00812AC8">
            <w:pPr>
              <w:spacing w:line="259" w:lineRule="auto"/>
              <w:jc w:val="center"/>
            </w:pPr>
          </w:p>
          <w:p w14:paraId="3409220E" w14:textId="77777777" w:rsidR="00CC2506" w:rsidRPr="00CC2506" w:rsidRDefault="00CC2506" w:rsidP="00812AC8">
            <w:pPr>
              <w:spacing w:line="259" w:lineRule="auto"/>
              <w:jc w:val="center"/>
            </w:pPr>
            <w:r w:rsidRPr="00CC2506">
              <w:t>Legal Theory</w:t>
            </w:r>
          </w:p>
        </w:tc>
      </w:tr>
      <w:tr w:rsidR="00A57C7D" w:rsidRPr="00BD7F1B" w14:paraId="2EBBF826" w14:textId="77777777" w:rsidTr="00176CBF">
        <w:tc>
          <w:tcPr>
            <w:tcW w:w="2942" w:type="dxa"/>
          </w:tcPr>
          <w:p w14:paraId="1B85B7AA" w14:textId="0295C38F" w:rsidR="00A57C7D" w:rsidRPr="00A57C7D" w:rsidRDefault="009E7334" w:rsidP="00176CBF">
            <w:pPr>
              <w:spacing w:after="160" w:line="259" w:lineRule="auto"/>
              <w:rPr>
                <w:color w:val="FF0000"/>
              </w:rPr>
            </w:pPr>
            <w:r w:rsidRPr="00A57C7D">
              <w:rPr>
                <w:color w:val="FF0000"/>
              </w:rPr>
              <w:t>R</w:t>
            </w:r>
            <w:r w:rsidR="00A57C7D" w:rsidRPr="00A57C7D">
              <w:rPr>
                <w:color w:val="FF0000"/>
              </w:rPr>
              <w:t>ace</w:t>
            </w:r>
            <w:r>
              <w:rPr>
                <w:color w:val="FF0000"/>
              </w:rPr>
              <w:t xml:space="preserve"> or color (go with how the Complainants’ self-identify)</w:t>
            </w:r>
          </w:p>
        </w:tc>
        <w:tc>
          <w:tcPr>
            <w:tcW w:w="2945" w:type="dxa"/>
          </w:tcPr>
          <w:p w14:paraId="73E3B9FD" w14:textId="77777777" w:rsidR="00A57C7D" w:rsidRPr="00A57C7D" w:rsidRDefault="00A57C7D" w:rsidP="00176CBF">
            <w:pPr>
              <w:spacing w:after="160" w:line="259" w:lineRule="auto"/>
              <w:rPr>
                <w:color w:val="FF0000"/>
              </w:rPr>
            </w:pPr>
            <w:r w:rsidRPr="00A57C7D">
              <w:rPr>
                <w:color w:val="FF0000"/>
              </w:rPr>
              <w:t>Race- or color-based hostile environment in a WIOA program or activity (</w:t>
            </w:r>
            <w:r w:rsidRPr="00A57C7D">
              <w:rPr>
                <w:i/>
                <w:color w:val="FF0000"/>
              </w:rPr>
              <w:t>i.e.,</w:t>
            </w:r>
            <w:r w:rsidRPr="00A57C7D">
              <w:rPr>
                <w:color w:val="FF0000"/>
              </w:rPr>
              <w:t xml:space="preserve"> noose with a stuffed monkey in it and racial slurs)</w:t>
            </w:r>
          </w:p>
        </w:tc>
        <w:tc>
          <w:tcPr>
            <w:tcW w:w="3468" w:type="dxa"/>
          </w:tcPr>
          <w:p w14:paraId="026318D3" w14:textId="77777777" w:rsidR="00A57C7D" w:rsidRPr="00A57C7D" w:rsidRDefault="00A57C7D" w:rsidP="00176CBF">
            <w:pPr>
              <w:spacing w:after="160" w:line="259" w:lineRule="auto"/>
              <w:rPr>
                <w:color w:val="FF0000"/>
              </w:rPr>
            </w:pPr>
            <w:r w:rsidRPr="00A57C7D">
              <w:rPr>
                <w:color w:val="FF0000"/>
              </w:rPr>
              <w:t>Disparate treatment (hostile environment)</w:t>
            </w:r>
          </w:p>
        </w:tc>
      </w:tr>
    </w:tbl>
    <w:p w14:paraId="7C2B84B3" w14:textId="77777777" w:rsidR="00CC2506" w:rsidRPr="00CC2506" w:rsidRDefault="00CC2506" w:rsidP="00CC2506">
      <w:pPr>
        <w:spacing w:line="259" w:lineRule="auto"/>
      </w:pPr>
    </w:p>
    <w:tbl>
      <w:tblPr>
        <w:tblStyle w:val="TableGrid"/>
        <w:tblW w:w="0" w:type="auto"/>
        <w:tblLook w:val="04A0" w:firstRow="1" w:lastRow="0" w:firstColumn="1" w:lastColumn="0" w:noHBand="0" w:noVBand="1"/>
      </w:tblPr>
      <w:tblGrid>
        <w:gridCol w:w="9350"/>
      </w:tblGrid>
      <w:tr w:rsidR="00CC2506" w:rsidRPr="00CC2506" w14:paraId="10F50669" w14:textId="77777777" w:rsidTr="00394166">
        <w:tc>
          <w:tcPr>
            <w:tcW w:w="9350" w:type="dxa"/>
            <w:shd w:val="clear" w:color="auto" w:fill="E7E6E6" w:themeFill="background2"/>
          </w:tcPr>
          <w:p w14:paraId="2C8EAF08" w14:textId="77777777" w:rsidR="00CC2506" w:rsidRPr="00CC2506" w:rsidRDefault="00CC2506" w:rsidP="00812AC8">
            <w:pPr>
              <w:spacing w:line="259" w:lineRule="auto"/>
            </w:pPr>
          </w:p>
          <w:p w14:paraId="78DD7DE0" w14:textId="77777777" w:rsidR="00CC2506" w:rsidRPr="00CC2506" w:rsidRDefault="00CC2506" w:rsidP="00812AC8">
            <w:pPr>
              <w:spacing w:line="259" w:lineRule="auto"/>
              <w:jc w:val="center"/>
            </w:pPr>
            <w:r w:rsidRPr="00CC2506">
              <w:t>Frame the issue of the investigation for the parties</w:t>
            </w:r>
          </w:p>
          <w:p w14:paraId="6432EE83" w14:textId="77777777" w:rsidR="00CC2506" w:rsidRPr="00CC2506" w:rsidRDefault="00CC2506" w:rsidP="00812AC8">
            <w:pPr>
              <w:spacing w:line="259" w:lineRule="auto"/>
            </w:pPr>
          </w:p>
        </w:tc>
      </w:tr>
      <w:tr w:rsidR="00CC2506" w:rsidRPr="00CC2506" w14:paraId="607A23A0" w14:textId="77777777" w:rsidTr="00394166">
        <w:tc>
          <w:tcPr>
            <w:tcW w:w="9350" w:type="dxa"/>
          </w:tcPr>
          <w:p w14:paraId="2303B66C" w14:textId="5FCAA42F" w:rsidR="006408EA" w:rsidRPr="00CC2506" w:rsidRDefault="00A57C7D" w:rsidP="00A57C7D">
            <w:pPr>
              <w:spacing w:after="160" w:line="259" w:lineRule="auto"/>
              <w:rPr>
                <w:sz w:val="36"/>
                <w:szCs w:val="36"/>
              </w:rPr>
            </w:pPr>
            <w:r w:rsidRPr="00A57C7D">
              <w:rPr>
                <w:color w:val="FF0000"/>
              </w:rPr>
              <w:t xml:space="preserve">Whether, as of October 15, </w:t>
            </w:r>
            <w:r w:rsidR="00F837CC">
              <w:rPr>
                <w:color w:val="FF0000"/>
              </w:rPr>
              <w:t>2021</w:t>
            </w:r>
            <w:r w:rsidRPr="00A57C7D">
              <w:rPr>
                <w:color w:val="FF0000"/>
              </w:rPr>
              <w:t xml:space="preserve">, Complainants suffered </w:t>
            </w:r>
            <w:r w:rsidRPr="009E7334">
              <w:rPr>
                <w:color w:val="FF0000"/>
                <w:highlight w:val="yellow"/>
              </w:rPr>
              <w:t>race- or color-</w:t>
            </w:r>
            <w:r w:rsidRPr="00A57C7D">
              <w:rPr>
                <w:color w:val="FF0000"/>
              </w:rPr>
              <w:t>based hostile environment (</w:t>
            </w:r>
            <w:r w:rsidRPr="00A57C7D">
              <w:rPr>
                <w:i/>
                <w:color w:val="FF0000"/>
              </w:rPr>
              <w:t>i.e.,</w:t>
            </w:r>
            <w:r w:rsidRPr="00A57C7D">
              <w:rPr>
                <w:color w:val="FF0000"/>
              </w:rPr>
              <w:t xml:space="preserve"> noose with a stuffed monkey hanging from the ceiling of Respondent’s training room and prior racial slurs) </w:t>
            </w:r>
            <w:r w:rsidR="008A4C6D">
              <w:rPr>
                <w:color w:val="FF0000"/>
              </w:rPr>
              <w:t xml:space="preserve">by </w:t>
            </w:r>
            <w:r w:rsidRPr="00A57C7D">
              <w:rPr>
                <w:color w:val="FF0000"/>
              </w:rPr>
              <w:t>Respondent</w:t>
            </w:r>
            <w:r w:rsidR="008A4C6D">
              <w:rPr>
                <w:color w:val="FF0000"/>
              </w:rPr>
              <w:t xml:space="preserve"> in Respondent’s</w:t>
            </w:r>
            <w:r w:rsidRPr="00A57C7D">
              <w:rPr>
                <w:color w:val="FF0000"/>
              </w:rPr>
              <w:t xml:space="preserve"> welding apprenticeship program.</w:t>
            </w:r>
          </w:p>
        </w:tc>
      </w:tr>
    </w:tbl>
    <w:p w14:paraId="48B59B86" w14:textId="77777777" w:rsidR="00A57C7D" w:rsidRDefault="00A57C7D" w:rsidP="00394166">
      <w:pPr>
        <w:spacing w:line="259" w:lineRule="auto"/>
      </w:pPr>
    </w:p>
    <w:p w14:paraId="7A1C3AD1" w14:textId="419ECDF2" w:rsidR="00394166" w:rsidRDefault="00E109B0" w:rsidP="00394166">
      <w:pPr>
        <w:spacing w:line="259" w:lineRule="auto"/>
      </w:pPr>
      <w:r>
        <w:t xml:space="preserve">3.  </w:t>
      </w:r>
      <w:r w:rsidR="00394166">
        <w:t xml:space="preserve">Cecilia files a complaint </w:t>
      </w:r>
      <w:r w:rsidR="006408EA">
        <w:t xml:space="preserve">on </w:t>
      </w:r>
      <w:r w:rsidR="00B83056">
        <w:t>October</w:t>
      </w:r>
      <w:r w:rsidR="006408EA">
        <w:t xml:space="preserve"> 1, </w:t>
      </w:r>
      <w:r w:rsidR="00F837CC">
        <w:t>2021</w:t>
      </w:r>
      <w:r w:rsidR="006408EA">
        <w:t xml:space="preserve">, </w:t>
      </w:r>
      <w:r w:rsidR="00394166">
        <w:t xml:space="preserve">stating she </w:t>
      </w:r>
      <w:r w:rsidR="003502D1">
        <w:t>arrived at your Center to attend an orientation session</w:t>
      </w:r>
      <w:r w:rsidR="00394166">
        <w:t xml:space="preserve"> </w:t>
      </w:r>
      <w:r w:rsidR="006408EA">
        <w:t xml:space="preserve">on July 30, </w:t>
      </w:r>
      <w:r w:rsidR="00F837CC">
        <w:t>2021</w:t>
      </w:r>
      <w:r w:rsidR="006408EA">
        <w:t xml:space="preserve">, </w:t>
      </w:r>
      <w:r w:rsidR="003502D1">
        <w:t>but her requested accommodations (captioning) were not provided</w:t>
      </w:r>
      <w:r w:rsidR="00394166">
        <w:t xml:space="preserve">. She further alleges her </w:t>
      </w:r>
      <w:r w:rsidR="008A4C6D">
        <w:t xml:space="preserve">June 15, 2021, </w:t>
      </w:r>
      <w:r w:rsidR="00394166">
        <w:t xml:space="preserve">application for a computer coding training program was denied </w:t>
      </w:r>
      <w:r w:rsidR="006408EA">
        <w:t xml:space="preserve">on September 10, </w:t>
      </w:r>
      <w:r w:rsidR="00F837CC">
        <w:t>2021</w:t>
      </w:r>
      <w:r w:rsidR="006408EA">
        <w:t xml:space="preserve">, </w:t>
      </w:r>
      <w:r w:rsidR="00394166">
        <w:t>because she is 32 years old and much younger applicants were admitted.</w:t>
      </w:r>
    </w:p>
    <w:p w14:paraId="28096DA5" w14:textId="77777777" w:rsidR="00CC2506" w:rsidRPr="00CC2506" w:rsidRDefault="00CC2506" w:rsidP="00CC2506">
      <w:pPr>
        <w:spacing w:line="259" w:lineRule="auto"/>
      </w:pPr>
    </w:p>
    <w:tbl>
      <w:tblPr>
        <w:tblStyle w:val="TableGrid"/>
        <w:tblW w:w="9355" w:type="dxa"/>
        <w:tblLook w:val="04A0" w:firstRow="1" w:lastRow="0" w:firstColumn="1" w:lastColumn="0" w:noHBand="0" w:noVBand="1"/>
      </w:tblPr>
      <w:tblGrid>
        <w:gridCol w:w="2942"/>
        <w:gridCol w:w="2945"/>
        <w:gridCol w:w="3468"/>
      </w:tblGrid>
      <w:tr w:rsidR="00CC2506" w:rsidRPr="00CC2506" w14:paraId="031CEF5A" w14:textId="77777777" w:rsidTr="00812AC8">
        <w:tc>
          <w:tcPr>
            <w:tcW w:w="2942" w:type="dxa"/>
            <w:shd w:val="clear" w:color="auto" w:fill="E7E6E6" w:themeFill="background2"/>
          </w:tcPr>
          <w:p w14:paraId="0CC02764" w14:textId="77777777" w:rsidR="00CC2506" w:rsidRPr="00CC2506" w:rsidRDefault="00CC2506" w:rsidP="00812AC8">
            <w:pPr>
              <w:spacing w:line="259" w:lineRule="auto"/>
              <w:jc w:val="center"/>
            </w:pPr>
          </w:p>
          <w:p w14:paraId="42B3CFA4" w14:textId="77777777" w:rsidR="00CC2506" w:rsidRPr="00CC2506" w:rsidRDefault="00CC2506" w:rsidP="00812AC8">
            <w:pPr>
              <w:spacing w:line="259" w:lineRule="auto"/>
              <w:jc w:val="center"/>
            </w:pPr>
            <w:r w:rsidRPr="00CC2506">
              <w:t>Basis</w:t>
            </w:r>
          </w:p>
          <w:p w14:paraId="073195C8" w14:textId="77777777" w:rsidR="00CC2506" w:rsidRPr="00CC2506" w:rsidRDefault="00CC2506" w:rsidP="00812AC8">
            <w:pPr>
              <w:spacing w:line="259" w:lineRule="auto"/>
              <w:jc w:val="center"/>
            </w:pPr>
          </w:p>
        </w:tc>
        <w:tc>
          <w:tcPr>
            <w:tcW w:w="2945" w:type="dxa"/>
            <w:shd w:val="clear" w:color="auto" w:fill="E7E6E6" w:themeFill="background2"/>
          </w:tcPr>
          <w:p w14:paraId="144BCCE9" w14:textId="77777777" w:rsidR="00CC2506" w:rsidRPr="00CC2506" w:rsidRDefault="00CC2506" w:rsidP="00812AC8">
            <w:pPr>
              <w:spacing w:line="259" w:lineRule="auto"/>
              <w:jc w:val="center"/>
            </w:pPr>
          </w:p>
          <w:p w14:paraId="3B00C369" w14:textId="77777777" w:rsidR="00CC2506" w:rsidRPr="00CC2506" w:rsidRDefault="00CC2506" w:rsidP="00812AC8">
            <w:pPr>
              <w:spacing w:line="259" w:lineRule="auto"/>
              <w:jc w:val="center"/>
            </w:pPr>
            <w:r w:rsidRPr="00CC2506">
              <w:t>Issue</w:t>
            </w:r>
          </w:p>
        </w:tc>
        <w:tc>
          <w:tcPr>
            <w:tcW w:w="3468" w:type="dxa"/>
            <w:shd w:val="clear" w:color="auto" w:fill="E7E6E6" w:themeFill="background2"/>
          </w:tcPr>
          <w:p w14:paraId="275578E6" w14:textId="77777777" w:rsidR="00CC2506" w:rsidRPr="00CC2506" w:rsidRDefault="00CC2506" w:rsidP="00812AC8">
            <w:pPr>
              <w:spacing w:line="259" w:lineRule="auto"/>
              <w:jc w:val="center"/>
            </w:pPr>
          </w:p>
          <w:p w14:paraId="150BDCA9" w14:textId="77777777" w:rsidR="00CC2506" w:rsidRPr="00CC2506" w:rsidRDefault="00CC2506" w:rsidP="00812AC8">
            <w:pPr>
              <w:spacing w:line="259" w:lineRule="auto"/>
              <w:jc w:val="center"/>
            </w:pPr>
            <w:r w:rsidRPr="00CC2506">
              <w:t>Legal Theory</w:t>
            </w:r>
          </w:p>
        </w:tc>
      </w:tr>
      <w:tr w:rsidR="00A57C7D" w:rsidRPr="00BD7F1B" w14:paraId="6C15CD56" w14:textId="77777777" w:rsidTr="00176CBF">
        <w:tc>
          <w:tcPr>
            <w:tcW w:w="2942" w:type="dxa"/>
          </w:tcPr>
          <w:p w14:paraId="08170CC4" w14:textId="77777777" w:rsidR="00A57C7D" w:rsidRPr="00A57C7D" w:rsidRDefault="00A57C7D" w:rsidP="00176CBF">
            <w:pPr>
              <w:spacing w:after="160" w:line="259" w:lineRule="auto"/>
              <w:rPr>
                <w:color w:val="FF0000"/>
              </w:rPr>
            </w:pPr>
            <w:r w:rsidRPr="00A57C7D">
              <w:rPr>
                <w:color w:val="FF0000"/>
              </w:rPr>
              <w:t>disability</w:t>
            </w:r>
          </w:p>
          <w:p w14:paraId="7751701A" w14:textId="77777777" w:rsidR="00A57C7D" w:rsidRPr="00A57C7D" w:rsidRDefault="00A57C7D" w:rsidP="00176CBF">
            <w:pPr>
              <w:spacing w:after="160" w:line="259" w:lineRule="auto"/>
              <w:rPr>
                <w:color w:val="FF0000"/>
              </w:rPr>
            </w:pPr>
          </w:p>
          <w:p w14:paraId="0A468F6C" w14:textId="77777777" w:rsidR="00A57C7D" w:rsidRPr="00A57C7D" w:rsidRDefault="00A57C7D" w:rsidP="00176CBF">
            <w:pPr>
              <w:spacing w:after="160" w:line="259" w:lineRule="auto"/>
              <w:rPr>
                <w:color w:val="FF0000"/>
              </w:rPr>
            </w:pPr>
            <w:r w:rsidRPr="00A57C7D">
              <w:rPr>
                <w:color w:val="FF0000"/>
              </w:rPr>
              <w:t>age</w:t>
            </w:r>
          </w:p>
        </w:tc>
        <w:tc>
          <w:tcPr>
            <w:tcW w:w="2945" w:type="dxa"/>
          </w:tcPr>
          <w:p w14:paraId="4FF8E1D9" w14:textId="174B34E3" w:rsidR="00A57C7D" w:rsidRPr="00A57C7D" w:rsidRDefault="00A57C7D" w:rsidP="00176CBF">
            <w:pPr>
              <w:spacing w:after="160" w:line="259" w:lineRule="auto"/>
              <w:rPr>
                <w:color w:val="FF0000"/>
              </w:rPr>
            </w:pPr>
            <w:r w:rsidRPr="00A57C7D">
              <w:rPr>
                <w:color w:val="FF0000"/>
              </w:rPr>
              <w:t xml:space="preserve">Denial of </w:t>
            </w:r>
            <w:r w:rsidR="008A4C6D">
              <w:rPr>
                <w:color w:val="FF0000"/>
              </w:rPr>
              <w:t>requested</w:t>
            </w:r>
            <w:r w:rsidRPr="00A57C7D">
              <w:rPr>
                <w:color w:val="FF0000"/>
              </w:rPr>
              <w:t xml:space="preserve"> communication (captioning)</w:t>
            </w:r>
          </w:p>
          <w:p w14:paraId="19FD23D7" w14:textId="77777777" w:rsidR="00A57C7D" w:rsidRPr="00A57C7D" w:rsidRDefault="00A57C7D" w:rsidP="00176CBF">
            <w:pPr>
              <w:spacing w:after="160" w:line="259" w:lineRule="auto"/>
              <w:rPr>
                <w:color w:val="FF0000"/>
              </w:rPr>
            </w:pPr>
            <w:r w:rsidRPr="00A57C7D">
              <w:rPr>
                <w:color w:val="FF0000"/>
              </w:rPr>
              <w:t>Denial of application for computer coding training program</w:t>
            </w:r>
          </w:p>
        </w:tc>
        <w:tc>
          <w:tcPr>
            <w:tcW w:w="3468" w:type="dxa"/>
          </w:tcPr>
          <w:p w14:paraId="1F54B910" w14:textId="77777777" w:rsidR="00A57C7D" w:rsidRPr="00A57C7D" w:rsidRDefault="00A57C7D" w:rsidP="00176CBF">
            <w:pPr>
              <w:spacing w:after="160" w:line="259" w:lineRule="auto"/>
              <w:rPr>
                <w:color w:val="FF0000"/>
              </w:rPr>
            </w:pPr>
            <w:r w:rsidRPr="00A57C7D">
              <w:rPr>
                <w:color w:val="FF0000"/>
              </w:rPr>
              <w:t>Reasonable accommodation</w:t>
            </w:r>
          </w:p>
          <w:p w14:paraId="104C5902" w14:textId="77777777" w:rsidR="00A57C7D" w:rsidRPr="00A57C7D" w:rsidRDefault="00A57C7D" w:rsidP="00176CBF">
            <w:pPr>
              <w:spacing w:after="160" w:line="259" w:lineRule="auto"/>
              <w:rPr>
                <w:color w:val="FF0000"/>
              </w:rPr>
            </w:pPr>
          </w:p>
          <w:p w14:paraId="5BFF4C0F" w14:textId="77777777" w:rsidR="00A57C7D" w:rsidRPr="00A57C7D" w:rsidRDefault="00A57C7D" w:rsidP="00176CBF">
            <w:pPr>
              <w:spacing w:after="160" w:line="259" w:lineRule="auto"/>
              <w:rPr>
                <w:color w:val="FF0000"/>
              </w:rPr>
            </w:pPr>
            <w:r w:rsidRPr="00A57C7D">
              <w:rPr>
                <w:color w:val="FF0000"/>
              </w:rPr>
              <w:t>Disparate treatment</w:t>
            </w:r>
          </w:p>
        </w:tc>
      </w:tr>
    </w:tbl>
    <w:p w14:paraId="1B73600B" w14:textId="77777777" w:rsidR="00CC2506" w:rsidRPr="00CC2506" w:rsidRDefault="00CC2506" w:rsidP="00CC2506">
      <w:pPr>
        <w:spacing w:line="259" w:lineRule="auto"/>
        <w:rPr>
          <w:sz w:val="36"/>
          <w:szCs w:val="36"/>
        </w:rPr>
      </w:pPr>
    </w:p>
    <w:tbl>
      <w:tblPr>
        <w:tblStyle w:val="TableGrid"/>
        <w:tblW w:w="0" w:type="auto"/>
        <w:tblLook w:val="04A0" w:firstRow="1" w:lastRow="0" w:firstColumn="1" w:lastColumn="0" w:noHBand="0" w:noVBand="1"/>
      </w:tblPr>
      <w:tblGrid>
        <w:gridCol w:w="9350"/>
      </w:tblGrid>
      <w:tr w:rsidR="00CC2506" w:rsidRPr="00CC2506" w14:paraId="2C6957C2" w14:textId="77777777" w:rsidTr="00812AC8">
        <w:tc>
          <w:tcPr>
            <w:tcW w:w="9576" w:type="dxa"/>
            <w:shd w:val="clear" w:color="auto" w:fill="E7E6E6" w:themeFill="background2"/>
          </w:tcPr>
          <w:p w14:paraId="34384CF4" w14:textId="77777777" w:rsidR="00CC2506" w:rsidRPr="00CC2506" w:rsidRDefault="00CC2506" w:rsidP="00812AC8">
            <w:pPr>
              <w:spacing w:line="259" w:lineRule="auto"/>
              <w:rPr>
                <w:sz w:val="36"/>
                <w:szCs w:val="36"/>
              </w:rPr>
            </w:pPr>
          </w:p>
          <w:p w14:paraId="6EED0700" w14:textId="77777777" w:rsidR="00CC2506" w:rsidRPr="00CC2506" w:rsidRDefault="00CC2506" w:rsidP="00812AC8">
            <w:pPr>
              <w:spacing w:line="259" w:lineRule="auto"/>
              <w:jc w:val="center"/>
            </w:pPr>
            <w:r w:rsidRPr="00CC2506">
              <w:t>Frame the issue of the investigation for the parties</w:t>
            </w:r>
          </w:p>
          <w:p w14:paraId="16328D74" w14:textId="77777777" w:rsidR="00CC2506" w:rsidRPr="00CC2506" w:rsidRDefault="00CC2506" w:rsidP="00812AC8">
            <w:pPr>
              <w:spacing w:line="259" w:lineRule="auto"/>
              <w:rPr>
                <w:sz w:val="36"/>
                <w:szCs w:val="36"/>
              </w:rPr>
            </w:pPr>
          </w:p>
        </w:tc>
      </w:tr>
      <w:tr w:rsidR="00CC2506" w:rsidRPr="00CC2506" w14:paraId="403F6D6D" w14:textId="77777777" w:rsidTr="00812AC8">
        <w:tc>
          <w:tcPr>
            <w:tcW w:w="9576" w:type="dxa"/>
          </w:tcPr>
          <w:p w14:paraId="6058854A" w14:textId="52FCE634" w:rsidR="00A57C7D" w:rsidRPr="00A57C7D" w:rsidRDefault="00A57C7D" w:rsidP="00A57C7D">
            <w:pPr>
              <w:spacing w:after="160" w:line="259" w:lineRule="auto"/>
              <w:rPr>
                <w:color w:val="FF0000"/>
              </w:rPr>
            </w:pPr>
            <w:r w:rsidRPr="00A57C7D">
              <w:rPr>
                <w:color w:val="FF0000"/>
              </w:rPr>
              <w:t xml:space="preserve">Whether, on July 30, </w:t>
            </w:r>
            <w:r w:rsidR="00F837CC">
              <w:rPr>
                <w:color w:val="FF0000"/>
              </w:rPr>
              <w:t>2021</w:t>
            </w:r>
            <w:r w:rsidRPr="00A57C7D">
              <w:rPr>
                <w:color w:val="FF0000"/>
              </w:rPr>
              <w:t xml:space="preserve">, the Complainant was denied a reasonable </w:t>
            </w:r>
            <w:r w:rsidR="008A4C6D">
              <w:rPr>
                <w:color w:val="FF0000"/>
              </w:rPr>
              <w:t>a</w:t>
            </w:r>
            <w:r w:rsidRPr="00A57C7D">
              <w:rPr>
                <w:color w:val="FF0000"/>
              </w:rPr>
              <w:t>ccommodation by Respondent to provide effective communication requested by Complainant (i.e., captioning services) during Respondent’s orientation session.</w:t>
            </w:r>
          </w:p>
          <w:p w14:paraId="3EFE6397" w14:textId="14D2BAE9" w:rsidR="006408EA" w:rsidRPr="00CC2506" w:rsidRDefault="00A57C7D" w:rsidP="00A57C7D">
            <w:pPr>
              <w:spacing w:after="160" w:line="259" w:lineRule="auto"/>
              <w:rPr>
                <w:sz w:val="36"/>
                <w:szCs w:val="36"/>
              </w:rPr>
            </w:pPr>
            <w:r w:rsidRPr="00A57C7D">
              <w:rPr>
                <w:color w:val="FF0000"/>
              </w:rPr>
              <w:t xml:space="preserve">Whether, on September 10, </w:t>
            </w:r>
            <w:r w:rsidR="00F837CC">
              <w:rPr>
                <w:color w:val="FF0000"/>
              </w:rPr>
              <w:t>2021</w:t>
            </w:r>
            <w:r w:rsidRPr="00A57C7D">
              <w:rPr>
                <w:color w:val="FF0000"/>
              </w:rPr>
              <w:t xml:space="preserve">, the Complainant’s June 15, </w:t>
            </w:r>
            <w:r w:rsidR="00F837CC">
              <w:rPr>
                <w:color w:val="FF0000"/>
              </w:rPr>
              <w:t>2021</w:t>
            </w:r>
            <w:r w:rsidRPr="00A57C7D">
              <w:rPr>
                <w:color w:val="FF0000"/>
              </w:rPr>
              <w:t xml:space="preserve">, application for a computer coding training program was denied by Respondent </w:t>
            </w:r>
            <w:r w:rsidR="00E74C80" w:rsidRPr="00A57C7D">
              <w:rPr>
                <w:color w:val="FF0000"/>
              </w:rPr>
              <w:t>based on</w:t>
            </w:r>
            <w:r w:rsidRPr="00A57C7D">
              <w:rPr>
                <w:color w:val="FF0000"/>
              </w:rPr>
              <w:t xml:space="preserve"> Complainant’s age (</w:t>
            </w:r>
            <w:r w:rsidRPr="00E74C80">
              <w:rPr>
                <w:i/>
                <w:iCs/>
                <w:color w:val="FF0000"/>
              </w:rPr>
              <w:t>i.e.,</w:t>
            </w:r>
            <w:r w:rsidRPr="00A57C7D">
              <w:rPr>
                <w:color w:val="FF0000"/>
              </w:rPr>
              <w:t xml:space="preserve"> 32 years).</w:t>
            </w:r>
          </w:p>
        </w:tc>
      </w:tr>
    </w:tbl>
    <w:p w14:paraId="5C55B2B5" w14:textId="77777777" w:rsidR="00223533" w:rsidRDefault="00223533">
      <w:pPr>
        <w:spacing w:after="160" w:line="259" w:lineRule="auto"/>
      </w:pPr>
    </w:p>
    <w:p w14:paraId="5EB5A7DD" w14:textId="77777777" w:rsidR="00A57C7D" w:rsidRDefault="00A57C7D">
      <w:pPr>
        <w:spacing w:after="160" w:line="259" w:lineRule="auto"/>
      </w:pPr>
      <w:r>
        <w:rPr>
          <w:color w:val="FF0000"/>
        </w:rPr>
        <w:t>NOTE: In order to accept a “reasonable accommodation” complaint for investigation, the Complainant is not required to use specific words or language (</w:t>
      </w:r>
      <w:r>
        <w:rPr>
          <w:i/>
          <w:color w:val="FF0000"/>
        </w:rPr>
        <w:t xml:space="preserve">e.g., </w:t>
      </w:r>
      <w:r>
        <w:rPr>
          <w:color w:val="FF0000"/>
        </w:rPr>
        <w:t xml:space="preserve">accommodation). The Complainant is required, however, to allege that she made an accommodation request. During </w:t>
      </w:r>
      <w:r>
        <w:rPr>
          <w:color w:val="FF0000"/>
        </w:rPr>
        <w:lastRenderedPageBreak/>
        <w:t>the course of the investigation, you would look into the specifics of how, when, and to whom the request was made as well as how the Respondent handled any request received.</w:t>
      </w:r>
    </w:p>
    <w:p w14:paraId="79F5A884" w14:textId="07097899" w:rsidR="00D00865" w:rsidRPr="006408EA" w:rsidRDefault="00E109B0" w:rsidP="00D00865">
      <w:pPr>
        <w:spacing w:line="259" w:lineRule="auto"/>
      </w:pPr>
      <w:r>
        <w:t xml:space="preserve">4.  </w:t>
      </w:r>
      <w:r w:rsidR="00D00865">
        <w:t xml:space="preserve">An Asian customer comes to your One-Stop on </w:t>
      </w:r>
      <w:r w:rsidR="00B83056">
        <w:t>October</w:t>
      </w:r>
      <w:r w:rsidR="00D00865">
        <w:t xml:space="preserve"> 2, </w:t>
      </w:r>
      <w:r w:rsidR="00F837CC">
        <w:t>2021</w:t>
      </w:r>
      <w:r w:rsidR="00D00865">
        <w:t xml:space="preserve">, and requests assistance with a job referral to an entry-level position at a local manufacturing company. The job referral counselor made a comment that Asians tend to be overqualified for entry-level positions, and they typically have more job opportunities available to them.  The customer was not referred for the job, and a complaint is filed with you on </w:t>
      </w:r>
      <w:r w:rsidR="00B83056">
        <w:t>October</w:t>
      </w:r>
      <w:r w:rsidR="00D00865">
        <w:t xml:space="preserve"> 10, </w:t>
      </w:r>
      <w:r w:rsidR="00F837CC">
        <w:t>2021</w:t>
      </w:r>
      <w:r w:rsidR="00D00865">
        <w:t xml:space="preserve">. </w:t>
      </w:r>
    </w:p>
    <w:p w14:paraId="604ECAFC" w14:textId="77777777" w:rsidR="00394166" w:rsidRPr="00CC2506" w:rsidRDefault="00394166" w:rsidP="00394166">
      <w:pPr>
        <w:spacing w:line="259" w:lineRule="auto"/>
      </w:pPr>
    </w:p>
    <w:tbl>
      <w:tblPr>
        <w:tblStyle w:val="TableGrid"/>
        <w:tblW w:w="9355" w:type="dxa"/>
        <w:tblLook w:val="04A0" w:firstRow="1" w:lastRow="0" w:firstColumn="1" w:lastColumn="0" w:noHBand="0" w:noVBand="1"/>
      </w:tblPr>
      <w:tblGrid>
        <w:gridCol w:w="2942"/>
        <w:gridCol w:w="2945"/>
        <w:gridCol w:w="3468"/>
      </w:tblGrid>
      <w:tr w:rsidR="00394166" w:rsidRPr="00CC2506" w14:paraId="3376FE4F" w14:textId="77777777" w:rsidTr="00812AC8">
        <w:tc>
          <w:tcPr>
            <w:tcW w:w="2942" w:type="dxa"/>
            <w:shd w:val="clear" w:color="auto" w:fill="E7E6E6" w:themeFill="background2"/>
          </w:tcPr>
          <w:p w14:paraId="49CE0947" w14:textId="77777777" w:rsidR="00394166" w:rsidRPr="00CC2506" w:rsidRDefault="00394166" w:rsidP="00812AC8">
            <w:pPr>
              <w:spacing w:line="259" w:lineRule="auto"/>
              <w:jc w:val="center"/>
            </w:pPr>
          </w:p>
          <w:p w14:paraId="0046B992" w14:textId="77777777" w:rsidR="00394166" w:rsidRPr="00CC2506" w:rsidRDefault="00394166" w:rsidP="00812AC8">
            <w:pPr>
              <w:spacing w:line="259" w:lineRule="auto"/>
              <w:jc w:val="center"/>
            </w:pPr>
            <w:r w:rsidRPr="00CC2506">
              <w:t>Basis</w:t>
            </w:r>
          </w:p>
          <w:p w14:paraId="3449C22C" w14:textId="77777777" w:rsidR="00394166" w:rsidRPr="00CC2506" w:rsidRDefault="00394166" w:rsidP="00812AC8">
            <w:pPr>
              <w:spacing w:line="259" w:lineRule="auto"/>
              <w:jc w:val="center"/>
            </w:pPr>
          </w:p>
        </w:tc>
        <w:tc>
          <w:tcPr>
            <w:tcW w:w="2945" w:type="dxa"/>
            <w:shd w:val="clear" w:color="auto" w:fill="E7E6E6" w:themeFill="background2"/>
          </w:tcPr>
          <w:p w14:paraId="0CAAEB4E" w14:textId="77777777" w:rsidR="00394166" w:rsidRPr="00CC2506" w:rsidRDefault="00394166" w:rsidP="00812AC8">
            <w:pPr>
              <w:spacing w:line="259" w:lineRule="auto"/>
              <w:jc w:val="center"/>
            </w:pPr>
          </w:p>
          <w:p w14:paraId="1411BE9E" w14:textId="77777777" w:rsidR="00394166" w:rsidRPr="00CC2506" w:rsidRDefault="00394166" w:rsidP="00812AC8">
            <w:pPr>
              <w:spacing w:line="259" w:lineRule="auto"/>
              <w:jc w:val="center"/>
            </w:pPr>
            <w:r w:rsidRPr="00CC2506">
              <w:t>Issue</w:t>
            </w:r>
          </w:p>
        </w:tc>
        <w:tc>
          <w:tcPr>
            <w:tcW w:w="3468" w:type="dxa"/>
            <w:shd w:val="clear" w:color="auto" w:fill="E7E6E6" w:themeFill="background2"/>
          </w:tcPr>
          <w:p w14:paraId="07CA7E7B" w14:textId="77777777" w:rsidR="00394166" w:rsidRPr="00CC2506" w:rsidRDefault="00394166" w:rsidP="00812AC8">
            <w:pPr>
              <w:spacing w:line="259" w:lineRule="auto"/>
              <w:jc w:val="center"/>
            </w:pPr>
          </w:p>
          <w:p w14:paraId="7E62E84E" w14:textId="77777777" w:rsidR="00394166" w:rsidRPr="00CC2506" w:rsidRDefault="00394166" w:rsidP="00812AC8">
            <w:pPr>
              <w:spacing w:line="259" w:lineRule="auto"/>
              <w:jc w:val="center"/>
            </w:pPr>
            <w:r w:rsidRPr="00CC2506">
              <w:t>Legal Theory</w:t>
            </w:r>
          </w:p>
        </w:tc>
      </w:tr>
      <w:tr w:rsidR="00A57C7D" w:rsidRPr="00C7657E" w14:paraId="471B4484" w14:textId="77777777" w:rsidTr="00176CBF">
        <w:tc>
          <w:tcPr>
            <w:tcW w:w="2942" w:type="dxa"/>
          </w:tcPr>
          <w:p w14:paraId="7706EDD8" w14:textId="77777777" w:rsidR="00A57C7D" w:rsidRPr="00A57C7D" w:rsidRDefault="00A57C7D" w:rsidP="00176CBF">
            <w:pPr>
              <w:spacing w:after="160" w:line="259" w:lineRule="auto"/>
              <w:rPr>
                <w:color w:val="FF0000"/>
              </w:rPr>
            </w:pPr>
            <w:r>
              <w:rPr>
                <w:color w:val="FF0000"/>
              </w:rPr>
              <w:t>r</w:t>
            </w:r>
            <w:r w:rsidRPr="00A57C7D">
              <w:rPr>
                <w:color w:val="FF0000"/>
              </w:rPr>
              <w:t>ace</w:t>
            </w:r>
          </w:p>
        </w:tc>
        <w:tc>
          <w:tcPr>
            <w:tcW w:w="2945" w:type="dxa"/>
          </w:tcPr>
          <w:p w14:paraId="5FDF6CCE" w14:textId="77777777" w:rsidR="00A57C7D" w:rsidRPr="00A57C7D" w:rsidRDefault="00A57C7D" w:rsidP="00176CBF">
            <w:pPr>
              <w:spacing w:after="160" w:line="259" w:lineRule="auto"/>
              <w:rPr>
                <w:color w:val="FF0000"/>
              </w:rPr>
            </w:pPr>
            <w:r w:rsidRPr="00A57C7D">
              <w:rPr>
                <w:color w:val="FF0000"/>
              </w:rPr>
              <w:t>Denial of referral to an entry level position at a local manufacturing company</w:t>
            </w:r>
          </w:p>
        </w:tc>
        <w:tc>
          <w:tcPr>
            <w:tcW w:w="3468" w:type="dxa"/>
          </w:tcPr>
          <w:p w14:paraId="195E0610" w14:textId="77777777" w:rsidR="00A57C7D" w:rsidRPr="00A57C7D" w:rsidRDefault="00A57C7D" w:rsidP="00176CBF">
            <w:pPr>
              <w:spacing w:after="160" w:line="259" w:lineRule="auto"/>
              <w:rPr>
                <w:color w:val="FF0000"/>
              </w:rPr>
            </w:pPr>
            <w:r w:rsidRPr="00A57C7D">
              <w:rPr>
                <w:color w:val="FF0000"/>
              </w:rPr>
              <w:t>Disparate treatment (unless this counselor has a policy of non-referral, then can rise to disparate impact)</w:t>
            </w:r>
          </w:p>
        </w:tc>
      </w:tr>
    </w:tbl>
    <w:p w14:paraId="7C205856" w14:textId="77777777" w:rsidR="00394166" w:rsidRPr="00CC2506" w:rsidRDefault="00394166" w:rsidP="00394166">
      <w:pPr>
        <w:spacing w:line="259" w:lineRule="auto"/>
      </w:pPr>
    </w:p>
    <w:tbl>
      <w:tblPr>
        <w:tblStyle w:val="TableGrid"/>
        <w:tblW w:w="0" w:type="auto"/>
        <w:tblLook w:val="04A0" w:firstRow="1" w:lastRow="0" w:firstColumn="1" w:lastColumn="0" w:noHBand="0" w:noVBand="1"/>
      </w:tblPr>
      <w:tblGrid>
        <w:gridCol w:w="9350"/>
      </w:tblGrid>
      <w:tr w:rsidR="00394166" w:rsidRPr="00CC2506" w14:paraId="017E80D9" w14:textId="77777777" w:rsidTr="00812AC8">
        <w:tc>
          <w:tcPr>
            <w:tcW w:w="9350" w:type="dxa"/>
            <w:shd w:val="clear" w:color="auto" w:fill="E7E6E6" w:themeFill="background2"/>
          </w:tcPr>
          <w:p w14:paraId="7FE9DA04" w14:textId="77777777" w:rsidR="00394166" w:rsidRPr="00CC2506" w:rsidRDefault="00394166" w:rsidP="00812AC8">
            <w:pPr>
              <w:spacing w:line="259" w:lineRule="auto"/>
            </w:pPr>
          </w:p>
          <w:p w14:paraId="495DD88B" w14:textId="77777777" w:rsidR="00394166" w:rsidRPr="00CC2506" w:rsidRDefault="00394166" w:rsidP="00812AC8">
            <w:pPr>
              <w:spacing w:line="259" w:lineRule="auto"/>
              <w:jc w:val="center"/>
            </w:pPr>
            <w:r w:rsidRPr="00CC2506">
              <w:t>Frame the issue of the investigation for the parties</w:t>
            </w:r>
          </w:p>
          <w:p w14:paraId="30492789" w14:textId="77777777" w:rsidR="00394166" w:rsidRPr="00CC2506" w:rsidRDefault="00394166" w:rsidP="00812AC8">
            <w:pPr>
              <w:spacing w:line="259" w:lineRule="auto"/>
            </w:pPr>
          </w:p>
        </w:tc>
      </w:tr>
      <w:tr w:rsidR="00394166" w:rsidRPr="00CC2506" w14:paraId="43352E87" w14:textId="77777777" w:rsidTr="00812AC8">
        <w:tc>
          <w:tcPr>
            <w:tcW w:w="9350" w:type="dxa"/>
          </w:tcPr>
          <w:p w14:paraId="6D21C2A5" w14:textId="419A6FC9" w:rsidR="006408EA" w:rsidRPr="00CC2506" w:rsidRDefault="00A57C7D" w:rsidP="00A57C7D">
            <w:pPr>
              <w:spacing w:after="160" w:line="259" w:lineRule="auto"/>
              <w:rPr>
                <w:sz w:val="36"/>
                <w:szCs w:val="36"/>
              </w:rPr>
            </w:pPr>
            <w:r w:rsidRPr="00A57C7D">
              <w:rPr>
                <w:color w:val="FF0000"/>
              </w:rPr>
              <w:t xml:space="preserve">Whether, as of October 10, </w:t>
            </w:r>
            <w:r w:rsidR="00F837CC">
              <w:rPr>
                <w:color w:val="FF0000"/>
              </w:rPr>
              <w:t>2021</w:t>
            </w:r>
            <w:r w:rsidRPr="00A57C7D">
              <w:rPr>
                <w:color w:val="FF0000"/>
              </w:rPr>
              <w:t xml:space="preserve">, the Complainant’s October 2, </w:t>
            </w:r>
            <w:r w:rsidR="00F837CC">
              <w:rPr>
                <w:color w:val="FF0000"/>
              </w:rPr>
              <w:t>2021</w:t>
            </w:r>
            <w:r w:rsidRPr="00A57C7D">
              <w:rPr>
                <w:color w:val="FF0000"/>
              </w:rPr>
              <w:t xml:space="preserve">, request for a job referral to an entry-level position at a local manufacturing company was denied by Respondent </w:t>
            </w:r>
            <w:r w:rsidR="00E74C80" w:rsidRPr="00A57C7D">
              <w:rPr>
                <w:color w:val="FF0000"/>
              </w:rPr>
              <w:t>based on</w:t>
            </w:r>
            <w:r w:rsidRPr="00A57C7D">
              <w:rPr>
                <w:color w:val="FF0000"/>
              </w:rPr>
              <w:t xml:space="preserve"> the Complainant’s race (</w:t>
            </w:r>
            <w:r w:rsidRPr="00A57C7D">
              <w:rPr>
                <w:i/>
                <w:color w:val="FF0000"/>
              </w:rPr>
              <w:t xml:space="preserve">i.e., </w:t>
            </w:r>
            <w:r w:rsidRPr="00A57C7D">
              <w:rPr>
                <w:color w:val="FF0000"/>
              </w:rPr>
              <w:t>Asian).</w:t>
            </w:r>
          </w:p>
        </w:tc>
      </w:tr>
    </w:tbl>
    <w:p w14:paraId="6A46B659" w14:textId="77777777" w:rsidR="00394166" w:rsidRDefault="00394166" w:rsidP="00394166">
      <w:pPr>
        <w:spacing w:line="259" w:lineRule="auto"/>
      </w:pPr>
    </w:p>
    <w:p w14:paraId="35CE7536" w14:textId="77777777" w:rsidR="00A57C7D" w:rsidRPr="002B6E26" w:rsidRDefault="00A57C7D" w:rsidP="00A57C7D">
      <w:pPr>
        <w:spacing w:line="259" w:lineRule="auto"/>
        <w:rPr>
          <w:color w:val="FF0000"/>
        </w:rPr>
      </w:pPr>
      <w:r w:rsidRPr="002B6E26">
        <w:rPr>
          <w:color w:val="FF0000"/>
        </w:rPr>
        <w:t>Note: We don’t know the date of the denial, but we do know she filed her complaint within 180 days of her visit to the One-Stop to request the referral.</w:t>
      </w:r>
    </w:p>
    <w:p w14:paraId="4C735C47" w14:textId="77777777" w:rsidR="00A57C7D" w:rsidRDefault="00A57C7D" w:rsidP="00394166">
      <w:pPr>
        <w:spacing w:line="259" w:lineRule="auto"/>
      </w:pPr>
    </w:p>
    <w:p w14:paraId="00A7EA76" w14:textId="03C17F2C" w:rsidR="00394166" w:rsidRPr="006408EA" w:rsidRDefault="00E109B0" w:rsidP="00394166">
      <w:pPr>
        <w:spacing w:line="259" w:lineRule="auto"/>
      </w:pPr>
      <w:r>
        <w:t xml:space="preserve">5.  </w:t>
      </w:r>
      <w:r w:rsidR="006408EA">
        <w:t>A 38-year-old mother of two children applies for a</w:t>
      </w:r>
      <w:r w:rsidR="003502D1">
        <w:t xml:space="preserve"> welding</w:t>
      </w:r>
      <w:r w:rsidR="006408EA">
        <w:t xml:space="preserve"> apprenticeship program to become a certified welder on June 10, </w:t>
      </w:r>
      <w:r w:rsidR="00F837CC">
        <w:t>2021</w:t>
      </w:r>
      <w:r w:rsidR="006408EA">
        <w:t>. During the selection process, one of the program officials asked, “W</w:t>
      </w:r>
      <w:r w:rsidR="003502D1">
        <w:t>hy are you interested in this type of apprenticeship program—do you realize it requires a lot of physical strength</w:t>
      </w:r>
      <w:r w:rsidR="006408EA">
        <w:t xml:space="preserve">?” </w:t>
      </w:r>
      <w:r w:rsidR="003502D1">
        <w:t xml:space="preserve">She further recalls the program official said, “You are a little older than the men we usually have in the program.” </w:t>
      </w:r>
      <w:r w:rsidR="006408EA">
        <w:t>Ultimately, she was not selected for the p</w:t>
      </w:r>
      <w:r w:rsidR="003502D1">
        <w:t>rogram</w:t>
      </w:r>
      <w:r w:rsidR="006408EA">
        <w:t xml:space="preserve"> and files a complaint on August 5, </w:t>
      </w:r>
      <w:r w:rsidR="00F837CC">
        <w:t>2021</w:t>
      </w:r>
      <w:r w:rsidR="006408EA">
        <w:t>, alleging that comments made by the program official during the selection process were the cause of denial of her enrollment application.</w:t>
      </w:r>
    </w:p>
    <w:p w14:paraId="44DA5C1A" w14:textId="77777777" w:rsidR="00394166" w:rsidRPr="00CC2506" w:rsidRDefault="00394166" w:rsidP="00394166">
      <w:pPr>
        <w:spacing w:line="259" w:lineRule="auto"/>
      </w:pPr>
    </w:p>
    <w:tbl>
      <w:tblPr>
        <w:tblStyle w:val="TableGrid"/>
        <w:tblW w:w="9355" w:type="dxa"/>
        <w:tblLook w:val="04A0" w:firstRow="1" w:lastRow="0" w:firstColumn="1" w:lastColumn="0" w:noHBand="0" w:noVBand="1"/>
      </w:tblPr>
      <w:tblGrid>
        <w:gridCol w:w="2942"/>
        <w:gridCol w:w="2945"/>
        <w:gridCol w:w="3468"/>
      </w:tblGrid>
      <w:tr w:rsidR="00394166" w:rsidRPr="00CC2506" w14:paraId="222239A4" w14:textId="77777777" w:rsidTr="00812AC8">
        <w:tc>
          <w:tcPr>
            <w:tcW w:w="2942" w:type="dxa"/>
            <w:shd w:val="clear" w:color="auto" w:fill="E7E6E6" w:themeFill="background2"/>
          </w:tcPr>
          <w:p w14:paraId="080C23DF" w14:textId="77777777" w:rsidR="00394166" w:rsidRPr="00CC2506" w:rsidRDefault="00394166" w:rsidP="00812AC8">
            <w:pPr>
              <w:spacing w:line="259" w:lineRule="auto"/>
              <w:jc w:val="center"/>
            </w:pPr>
          </w:p>
          <w:p w14:paraId="54C8D975" w14:textId="77777777" w:rsidR="00394166" w:rsidRPr="00CC2506" w:rsidRDefault="00394166" w:rsidP="00812AC8">
            <w:pPr>
              <w:spacing w:line="259" w:lineRule="auto"/>
              <w:jc w:val="center"/>
            </w:pPr>
            <w:r w:rsidRPr="00CC2506">
              <w:t>Basis</w:t>
            </w:r>
          </w:p>
          <w:p w14:paraId="384B473B" w14:textId="77777777" w:rsidR="00394166" w:rsidRPr="00CC2506" w:rsidRDefault="00394166" w:rsidP="00812AC8">
            <w:pPr>
              <w:spacing w:line="259" w:lineRule="auto"/>
              <w:jc w:val="center"/>
            </w:pPr>
          </w:p>
        </w:tc>
        <w:tc>
          <w:tcPr>
            <w:tcW w:w="2945" w:type="dxa"/>
            <w:shd w:val="clear" w:color="auto" w:fill="E7E6E6" w:themeFill="background2"/>
          </w:tcPr>
          <w:p w14:paraId="3AF86139" w14:textId="77777777" w:rsidR="00394166" w:rsidRPr="00CC2506" w:rsidRDefault="00394166" w:rsidP="00812AC8">
            <w:pPr>
              <w:spacing w:line="259" w:lineRule="auto"/>
              <w:jc w:val="center"/>
            </w:pPr>
          </w:p>
          <w:p w14:paraId="65B6A9C9" w14:textId="77777777" w:rsidR="00394166" w:rsidRPr="00CC2506" w:rsidRDefault="00394166" w:rsidP="00812AC8">
            <w:pPr>
              <w:spacing w:line="259" w:lineRule="auto"/>
              <w:jc w:val="center"/>
            </w:pPr>
            <w:r w:rsidRPr="00CC2506">
              <w:t>Issue</w:t>
            </w:r>
          </w:p>
        </w:tc>
        <w:tc>
          <w:tcPr>
            <w:tcW w:w="3468" w:type="dxa"/>
            <w:shd w:val="clear" w:color="auto" w:fill="E7E6E6" w:themeFill="background2"/>
          </w:tcPr>
          <w:p w14:paraId="2B9C7B4F" w14:textId="77777777" w:rsidR="00394166" w:rsidRPr="00CC2506" w:rsidRDefault="00394166" w:rsidP="00812AC8">
            <w:pPr>
              <w:spacing w:line="259" w:lineRule="auto"/>
              <w:jc w:val="center"/>
            </w:pPr>
          </w:p>
          <w:p w14:paraId="2D333FC5" w14:textId="77777777" w:rsidR="00394166" w:rsidRPr="00CC2506" w:rsidRDefault="00394166" w:rsidP="00812AC8">
            <w:pPr>
              <w:spacing w:line="259" w:lineRule="auto"/>
              <w:jc w:val="center"/>
            </w:pPr>
            <w:r w:rsidRPr="00CC2506">
              <w:t>Legal Theory</w:t>
            </w:r>
          </w:p>
        </w:tc>
      </w:tr>
      <w:tr w:rsidR="00A57C7D" w:rsidRPr="00C7657E" w14:paraId="0081EF70" w14:textId="77777777" w:rsidTr="00176CBF">
        <w:tc>
          <w:tcPr>
            <w:tcW w:w="2942" w:type="dxa"/>
          </w:tcPr>
          <w:p w14:paraId="160A1096" w14:textId="77777777" w:rsidR="00A57C7D" w:rsidRPr="00A57C7D" w:rsidRDefault="00A57C7D" w:rsidP="00176CBF">
            <w:pPr>
              <w:spacing w:after="160" w:line="259" w:lineRule="auto"/>
              <w:rPr>
                <w:color w:val="FF0000"/>
              </w:rPr>
            </w:pPr>
            <w:r w:rsidRPr="00A57C7D">
              <w:rPr>
                <w:color w:val="FF0000"/>
              </w:rPr>
              <w:t>Age, gender</w:t>
            </w:r>
          </w:p>
        </w:tc>
        <w:tc>
          <w:tcPr>
            <w:tcW w:w="2945" w:type="dxa"/>
          </w:tcPr>
          <w:p w14:paraId="1B2B1353" w14:textId="77777777" w:rsidR="00A57C7D" w:rsidRPr="00A57C7D" w:rsidRDefault="00A57C7D" w:rsidP="00176CBF">
            <w:pPr>
              <w:spacing w:after="160" w:line="259" w:lineRule="auto"/>
              <w:rPr>
                <w:color w:val="FF0000"/>
              </w:rPr>
            </w:pPr>
            <w:r w:rsidRPr="00A57C7D">
              <w:rPr>
                <w:color w:val="FF0000"/>
              </w:rPr>
              <w:t>Denial of application for apprenticeship program</w:t>
            </w:r>
          </w:p>
        </w:tc>
        <w:tc>
          <w:tcPr>
            <w:tcW w:w="3468" w:type="dxa"/>
          </w:tcPr>
          <w:p w14:paraId="5E911FE8" w14:textId="77777777" w:rsidR="00A57C7D" w:rsidRPr="00A57C7D" w:rsidRDefault="00A57C7D" w:rsidP="00176CBF">
            <w:pPr>
              <w:spacing w:after="160" w:line="259" w:lineRule="auto"/>
              <w:rPr>
                <w:color w:val="FF0000"/>
              </w:rPr>
            </w:pPr>
            <w:r w:rsidRPr="00A57C7D">
              <w:rPr>
                <w:color w:val="FF0000"/>
              </w:rPr>
              <w:t>Disparate treatment</w:t>
            </w:r>
          </w:p>
        </w:tc>
      </w:tr>
    </w:tbl>
    <w:p w14:paraId="4713BB6F" w14:textId="77777777" w:rsidR="00A57C7D" w:rsidRPr="00CC2506" w:rsidRDefault="00A57C7D" w:rsidP="00394166">
      <w:pPr>
        <w:spacing w:line="259" w:lineRule="auto"/>
      </w:pPr>
    </w:p>
    <w:tbl>
      <w:tblPr>
        <w:tblStyle w:val="TableGrid"/>
        <w:tblW w:w="0" w:type="auto"/>
        <w:tblLook w:val="04A0" w:firstRow="1" w:lastRow="0" w:firstColumn="1" w:lastColumn="0" w:noHBand="0" w:noVBand="1"/>
      </w:tblPr>
      <w:tblGrid>
        <w:gridCol w:w="9350"/>
      </w:tblGrid>
      <w:tr w:rsidR="00394166" w:rsidRPr="00CC2506" w14:paraId="3EA5D5B5" w14:textId="77777777" w:rsidTr="00812AC8">
        <w:tc>
          <w:tcPr>
            <w:tcW w:w="9350" w:type="dxa"/>
            <w:shd w:val="clear" w:color="auto" w:fill="E7E6E6" w:themeFill="background2"/>
          </w:tcPr>
          <w:p w14:paraId="5B0A7DBE" w14:textId="77777777" w:rsidR="00394166" w:rsidRPr="00CC2506" w:rsidRDefault="00394166" w:rsidP="00812AC8">
            <w:pPr>
              <w:spacing w:line="259" w:lineRule="auto"/>
            </w:pPr>
          </w:p>
          <w:p w14:paraId="3C86DBDB" w14:textId="77777777" w:rsidR="00394166" w:rsidRPr="00CC2506" w:rsidRDefault="00394166" w:rsidP="00812AC8">
            <w:pPr>
              <w:spacing w:line="259" w:lineRule="auto"/>
              <w:jc w:val="center"/>
            </w:pPr>
            <w:r w:rsidRPr="00CC2506">
              <w:t>Frame the issue of the investigation for the parties</w:t>
            </w:r>
          </w:p>
          <w:p w14:paraId="1CAD47BD" w14:textId="77777777" w:rsidR="00394166" w:rsidRPr="00CC2506" w:rsidRDefault="00394166" w:rsidP="00812AC8">
            <w:pPr>
              <w:spacing w:line="259" w:lineRule="auto"/>
            </w:pPr>
          </w:p>
        </w:tc>
      </w:tr>
      <w:tr w:rsidR="00394166" w:rsidRPr="00CC2506" w14:paraId="7050D3AF" w14:textId="77777777" w:rsidTr="00812AC8">
        <w:tc>
          <w:tcPr>
            <w:tcW w:w="9350" w:type="dxa"/>
          </w:tcPr>
          <w:p w14:paraId="7B04557F" w14:textId="306F585F" w:rsidR="00E109B0" w:rsidRPr="00CC2506" w:rsidRDefault="00A57C7D" w:rsidP="00A57C7D">
            <w:pPr>
              <w:spacing w:after="160" w:line="259" w:lineRule="auto"/>
              <w:rPr>
                <w:sz w:val="36"/>
                <w:szCs w:val="36"/>
              </w:rPr>
            </w:pPr>
            <w:r w:rsidRPr="00A57C7D">
              <w:rPr>
                <w:color w:val="FF0000"/>
              </w:rPr>
              <w:t xml:space="preserve">Whether, as of August 5, </w:t>
            </w:r>
            <w:r w:rsidR="00F837CC">
              <w:rPr>
                <w:color w:val="FF0000"/>
              </w:rPr>
              <w:t>2021</w:t>
            </w:r>
            <w:r w:rsidRPr="00A57C7D">
              <w:rPr>
                <w:color w:val="FF0000"/>
              </w:rPr>
              <w:t xml:space="preserve">, the Complainant’s June 10, </w:t>
            </w:r>
            <w:r w:rsidR="00F837CC">
              <w:rPr>
                <w:color w:val="FF0000"/>
              </w:rPr>
              <w:t>2021</w:t>
            </w:r>
            <w:r w:rsidRPr="00A57C7D">
              <w:rPr>
                <w:color w:val="FF0000"/>
              </w:rPr>
              <w:t xml:space="preserve">, application for a welding apprenticeship program was denied by the Respondent </w:t>
            </w:r>
            <w:r w:rsidR="00E74C80" w:rsidRPr="00A57C7D">
              <w:rPr>
                <w:color w:val="FF0000"/>
              </w:rPr>
              <w:t>based on</w:t>
            </w:r>
            <w:r w:rsidRPr="00A57C7D">
              <w:rPr>
                <w:color w:val="FF0000"/>
              </w:rPr>
              <w:t xml:space="preserve"> Complainant’s age (38 years old) and gender (female).</w:t>
            </w:r>
          </w:p>
        </w:tc>
      </w:tr>
    </w:tbl>
    <w:p w14:paraId="67D5C5CD" w14:textId="77777777" w:rsidR="004741A5" w:rsidRDefault="004741A5" w:rsidP="003502D1">
      <w:pPr>
        <w:spacing w:line="259" w:lineRule="auto"/>
        <w:jc w:val="center"/>
        <w:rPr>
          <w:b/>
          <w:sz w:val="36"/>
          <w:szCs w:val="36"/>
        </w:rPr>
      </w:pPr>
    </w:p>
    <w:p w14:paraId="0F12329A" w14:textId="77777777" w:rsidR="004741A5" w:rsidRDefault="004741A5">
      <w:pPr>
        <w:spacing w:after="160" w:line="259" w:lineRule="auto"/>
        <w:rPr>
          <w:b/>
          <w:sz w:val="36"/>
          <w:szCs w:val="36"/>
        </w:rPr>
      </w:pPr>
      <w:r>
        <w:rPr>
          <w:b/>
          <w:sz w:val="36"/>
          <w:szCs w:val="36"/>
        </w:rPr>
        <w:br w:type="page"/>
      </w:r>
    </w:p>
    <w:p w14:paraId="482BEB5A" w14:textId="77777777" w:rsidR="003502D1" w:rsidRPr="00092FD0" w:rsidRDefault="003502D1" w:rsidP="003502D1">
      <w:pPr>
        <w:spacing w:line="259" w:lineRule="auto"/>
        <w:jc w:val="center"/>
        <w:rPr>
          <w:b/>
          <w:sz w:val="36"/>
          <w:szCs w:val="36"/>
        </w:rPr>
      </w:pPr>
      <w:r w:rsidRPr="00092FD0">
        <w:rPr>
          <w:b/>
          <w:sz w:val="36"/>
          <w:szCs w:val="36"/>
        </w:rPr>
        <w:lastRenderedPageBreak/>
        <w:t>IV</w:t>
      </w:r>
    </w:p>
    <w:p w14:paraId="57F0B861" w14:textId="77777777" w:rsidR="003502D1" w:rsidRPr="00092FD0" w:rsidRDefault="003502D1" w:rsidP="003502D1">
      <w:pPr>
        <w:pBdr>
          <w:bottom w:val="single" w:sz="12" w:space="1" w:color="auto"/>
        </w:pBdr>
        <w:spacing w:line="259" w:lineRule="auto"/>
        <w:jc w:val="center"/>
        <w:rPr>
          <w:b/>
          <w:sz w:val="36"/>
          <w:szCs w:val="36"/>
        </w:rPr>
      </w:pPr>
      <w:r>
        <w:rPr>
          <w:b/>
          <w:sz w:val="36"/>
          <w:szCs w:val="36"/>
        </w:rPr>
        <w:t>The Notice of Acceptance</w:t>
      </w:r>
    </w:p>
    <w:p w14:paraId="48DE5587" w14:textId="77777777" w:rsidR="009754E6" w:rsidRPr="009754E6" w:rsidRDefault="009754E6" w:rsidP="009754E6">
      <w:pPr>
        <w:jc w:val="both"/>
      </w:pPr>
    </w:p>
    <w:p w14:paraId="1483F24A" w14:textId="77777777" w:rsidR="009754E6" w:rsidRPr="009754E6" w:rsidRDefault="009754E6" w:rsidP="009754E6">
      <w:pPr>
        <w:jc w:val="both"/>
        <w:rPr>
          <w:highlight w:val="yellow"/>
        </w:rPr>
      </w:pPr>
      <w:r w:rsidRPr="009754E6">
        <w:rPr>
          <w:highlight w:val="yellow"/>
        </w:rPr>
        <w:t>[date]</w:t>
      </w:r>
    </w:p>
    <w:p w14:paraId="24F2B6FC" w14:textId="77777777" w:rsidR="009754E6" w:rsidRPr="009754E6" w:rsidRDefault="009754E6" w:rsidP="009754E6">
      <w:pPr>
        <w:jc w:val="both"/>
        <w:rPr>
          <w:highlight w:val="yellow"/>
        </w:rPr>
      </w:pPr>
    </w:p>
    <w:p w14:paraId="0E629A92" w14:textId="77777777" w:rsidR="009754E6" w:rsidRPr="009754E6" w:rsidRDefault="009754E6" w:rsidP="009754E6">
      <w:r w:rsidRPr="009754E6">
        <w:rPr>
          <w:highlight w:val="yellow"/>
        </w:rPr>
        <w:t>[to both the Complainant and Respondent]</w:t>
      </w:r>
    </w:p>
    <w:p w14:paraId="77D08F47" w14:textId="77777777" w:rsidR="009754E6" w:rsidRPr="009754E6" w:rsidRDefault="009754E6" w:rsidP="009754E6"/>
    <w:p w14:paraId="1715987F" w14:textId="77777777" w:rsidR="009754E6" w:rsidRPr="009754E6" w:rsidRDefault="009754E6" w:rsidP="009754E6">
      <w:r w:rsidRPr="009754E6">
        <w:rPr>
          <w:highlight w:val="yellow"/>
        </w:rPr>
        <w:t>Dear Mr./Ms. _________________:</w:t>
      </w:r>
    </w:p>
    <w:p w14:paraId="328803CC" w14:textId="77777777" w:rsidR="009754E6" w:rsidRPr="009754E6" w:rsidRDefault="009754E6" w:rsidP="009754E6">
      <w:pPr>
        <w:jc w:val="both"/>
      </w:pPr>
    </w:p>
    <w:p w14:paraId="270683C6" w14:textId="77777777" w:rsidR="009754E6" w:rsidRPr="009754E6" w:rsidRDefault="009754E6" w:rsidP="009754E6">
      <w:pPr>
        <w:ind w:firstLine="720"/>
        <w:jc w:val="both"/>
      </w:pPr>
      <w:r w:rsidRPr="009754E6">
        <w:t xml:space="preserve">The parties are notified that I have accepted a complaint of discrimination filed by </w:t>
      </w:r>
      <w:r w:rsidRPr="009754E6">
        <w:rPr>
          <w:highlight w:val="yellow"/>
        </w:rPr>
        <w:t>(name of Complainant)</w:t>
      </w:r>
      <w:r w:rsidRPr="009754E6">
        <w:t xml:space="preserve">, the Complainant, against </w:t>
      </w:r>
      <w:r w:rsidRPr="009754E6">
        <w:rPr>
          <w:highlight w:val="yellow"/>
        </w:rPr>
        <w:t>(name of Respondent(s)/Recipient(s)</w:t>
      </w:r>
      <w:r w:rsidRPr="009754E6">
        <w:t>)</w:t>
      </w:r>
      <w:r w:rsidRPr="009754E6">
        <w:rPr>
          <w:b/>
        </w:rPr>
        <w:t xml:space="preserve"> </w:t>
      </w:r>
      <w:r w:rsidRPr="009754E6">
        <w:t xml:space="preserve">(Respondent).  The complaint of discrimination at issue is dated </w:t>
      </w:r>
      <w:r w:rsidRPr="009754E6">
        <w:rPr>
          <w:highlight w:val="yellow"/>
        </w:rPr>
        <w:t>(insert date of receipt of complaint)</w:t>
      </w:r>
      <w:r w:rsidRPr="009754E6">
        <w:t xml:space="preserve">.  </w:t>
      </w:r>
    </w:p>
    <w:p w14:paraId="3FFA1487" w14:textId="77777777" w:rsidR="009754E6" w:rsidRPr="009754E6" w:rsidRDefault="009754E6" w:rsidP="009754E6">
      <w:pPr>
        <w:jc w:val="both"/>
      </w:pPr>
    </w:p>
    <w:p w14:paraId="77F25176" w14:textId="77777777" w:rsidR="009754E6" w:rsidRPr="009754E6" w:rsidRDefault="009754E6" w:rsidP="009754E6">
      <w:pPr>
        <w:jc w:val="center"/>
        <w:rPr>
          <w:b/>
        </w:rPr>
      </w:pPr>
      <w:r w:rsidRPr="009754E6">
        <w:rPr>
          <w:b/>
        </w:rPr>
        <w:t>I</w:t>
      </w:r>
    </w:p>
    <w:p w14:paraId="262C1494" w14:textId="77777777" w:rsidR="009754E6" w:rsidRPr="009754E6" w:rsidRDefault="009754E6" w:rsidP="009754E6">
      <w:pPr>
        <w:jc w:val="center"/>
        <w:rPr>
          <w:b/>
        </w:rPr>
      </w:pPr>
      <w:r w:rsidRPr="009754E6">
        <w:rPr>
          <w:b/>
        </w:rPr>
        <w:t>Authority</w:t>
      </w:r>
    </w:p>
    <w:p w14:paraId="041E3D39" w14:textId="77777777" w:rsidR="009754E6" w:rsidRPr="009754E6" w:rsidRDefault="009754E6" w:rsidP="009754E6">
      <w:pPr>
        <w:jc w:val="both"/>
      </w:pPr>
    </w:p>
    <w:p w14:paraId="171F63D0" w14:textId="77777777" w:rsidR="009754E6" w:rsidRPr="009754E6" w:rsidRDefault="009754E6" w:rsidP="009754E6">
      <w:pPr>
        <w:ind w:firstLine="720"/>
        <w:jc w:val="both"/>
      </w:pPr>
      <w:r w:rsidRPr="009754E6">
        <w:t xml:space="preserve">I have authority to investigate and determine complaints of discrimination arising under the following statutes and their implementing regulations:  (1) Title VI of the Civil Rights Act of 1964, as amended; (2) Section 504 of the Rehabilitation Act of 1973, as amended; (3) Section 188 of the Workforce Innovation and Opportunity Act of 2014 (WIOA); (4) Title II of the Americans with Disabilities Act (ADA) and the Americans With Disabilities Amendments Act (ADAAA); (5) Title IX of the Education Amendments of 1972, as amended; and (6) the Age Discrimination Act of 1975.   </w:t>
      </w:r>
    </w:p>
    <w:p w14:paraId="2A44ED91" w14:textId="77777777" w:rsidR="009754E6" w:rsidRPr="009754E6" w:rsidRDefault="009754E6" w:rsidP="009754E6">
      <w:pPr>
        <w:jc w:val="both"/>
      </w:pPr>
    </w:p>
    <w:p w14:paraId="315AA6B3" w14:textId="0FEAE02E" w:rsidR="009754E6" w:rsidRPr="009754E6" w:rsidRDefault="003D5B29" w:rsidP="009754E6">
      <w:pPr>
        <w:ind w:firstLine="720"/>
        <w:jc w:val="both"/>
      </w:pPr>
      <w:r w:rsidRPr="009754E6">
        <w:t>These</w:t>
      </w:r>
      <w:r w:rsidR="009754E6" w:rsidRPr="009754E6">
        <w:t xml:space="preserve"> statutes bar discrimination on the “basis” of race, color, national origin, religion, age, sex, disability, citizenship, political affiliation or belief, and/or status as a WIOA participant in programs funded, in part or in whole, by the U.S. Department of Labor.</w:t>
      </w:r>
    </w:p>
    <w:p w14:paraId="7DB9DE64" w14:textId="77777777" w:rsidR="009754E6" w:rsidRPr="009754E6" w:rsidRDefault="009754E6" w:rsidP="009754E6">
      <w:pPr>
        <w:jc w:val="both"/>
      </w:pPr>
    </w:p>
    <w:p w14:paraId="5E959976" w14:textId="60277FA2" w:rsidR="009754E6" w:rsidRPr="009754E6" w:rsidRDefault="009754E6" w:rsidP="009754E6">
      <w:pPr>
        <w:ind w:firstLine="720"/>
        <w:jc w:val="both"/>
      </w:pPr>
      <w:r w:rsidRPr="009754E6">
        <w:t xml:space="preserve">In order to have authority to investigate this complaint, it must comply with the following basic federal requirements.  Upon review of the complaint, I find that </w:t>
      </w:r>
      <w:r w:rsidR="003D5B29" w:rsidRPr="009754E6">
        <w:t>all</w:t>
      </w:r>
      <w:r w:rsidRPr="009754E6">
        <w:t xml:space="preserve"> the basic federal requirements are met with regard to allegations against Respondent.  </w:t>
      </w:r>
    </w:p>
    <w:p w14:paraId="2C2D3CE1" w14:textId="77777777" w:rsidR="009754E6" w:rsidRPr="009754E6" w:rsidRDefault="009754E6" w:rsidP="009754E6">
      <w:pPr>
        <w:jc w:val="both"/>
      </w:pPr>
    </w:p>
    <w:p w14:paraId="5E8544A0" w14:textId="77777777" w:rsidR="009754E6" w:rsidRPr="009754E6" w:rsidRDefault="009754E6" w:rsidP="009754E6">
      <w:pPr>
        <w:jc w:val="center"/>
        <w:rPr>
          <w:b/>
        </w:rPr>
      </w:pPr>
      <w:r w:rsidRPr="009754E6">
        <w:rPr>
          <w:b/>
        </w:rPr>
        <w:t>II</w:t>
      </w:r>
    </w:p>
    <w:p w14:paraId="39A69381" w14:textId="77777777" w:rsidR="009754E6" w:rsidRPr="009754E6" w:rsidRDefault="009754E6" w:rsidP="009754E6">
      <w:pPr>
        <w:jc w:val="center"/>
        <w:rPr>
          <w:b/>
        </w:rPr>
      </w:pPr>
      <w:r w:rsidRPr="009754E6">
        <w:rPr>
          <w:b/>
        </w:rPr>
        <w:t>Issues accepted for investigation</w:t>
      </w:r>
    </w:p>
    <w:p w14:paraId="46758C7C" w14:textId="77777777" w:rsidR="009754E6" w:rsidRPr="009754E6" w:rsidRDefault="009754E6" w:rsidP="009754E6">
      <w:pPr>
        <w:ind w:firstLine="720"/>
        <w:jc w:val="both"/>
      </w:pPr>
    </w:p>
    <w:p w14:paraId="269B5BF9" w14:textId="77777777" w:rsidR="009754E6" w:rsidRPr="009754E6" w:rsidRDefault="009754E6" w:rsidP="009754E6">
      <w:pPr>
        <w:ind w:firstLine="720"/>
        <w:jc w:val="both"/>
      </w:pPr>
      <w:r w:rsidRPr="009754E6">
        <w:t>I will conduct an investigation of the following issue and render a final determination on the merits of the issue:</w:t>
      </w:r>
    </w:p>
    <w:p w14:paraId="31241AA7" w14:textId="77777777" w:rsidR="009754E6" w:rsidRPr="009754E6" w:rsidRDefault="009754E6" w:rsidP="009754E6">
      <w:pPr>
        <w:jc w:val="both"/>
      </w:pPr>
    </w:p>
    <w:p w14:paraId="511F3F2D" w14:textId="77777777" w:rsidR="009754E6" w:rsidRPr="009754E6" w:rsidRDefault="009754E6" w:rsidP="009754E6">
      <w:pPr>
        <w:jc w:val="center"/>
      </w:pPr>
      <w:r w:rsidRPr="009754E6">
        <w:rPr>
          <w:highlight w:val="yellow"/>
        </w:rPr>
        <w:t>[statement of issue accepted for investigation]</w:t>
      </w:r>
    </w:p>
    <w:p w14:paraId="36C77844" w14:textId="77777777" w:rsidR="009754E6" w:rsidRPr="009754E6" w:rsidRDefault="009754E6" w:rsidP="009754E6">
      <w:pPr>
        <w:jc w:val="center"/>
        <w:rPr>
          <w:b/>
        </w:rPr>
      </w:pPr>
    </w:p>
    <w:p w14:paraId="1D5D9728" w14:textId="77777777" w:rsidR="009754E6" w:rsidRPr="009E7334" w:rsidRDefault="009754E6" w:rsidP="009754E6">
      <w:pPr>
        <w:jc w:val="center"/>
        <w:rPr>
          <w:b/>
          <w:lang w:val="fr-FR"/>
        </w:rPr>
      </w:pPr>
      <w:r w:rsidRPr="009E7334">
        <w:rPr>
          <w:b/>
          <w:lang w:val="fr-FR"/>
        </w:rPr>
        <w:t>III</w:t>
      </w:r>
    </w:p>
    <w:p w14:paraId="2A7C93D4" w14:textId="77777777" w:rsidR="009754E6" w:rsidRPr="009E7334" w:rsidRDefault="009754E6" w:rsidP="009754E6">
      <w:pPr>
        <w:jc w:val="center"/>
        <w:rPr>
          <w:lang w:val="fr-FR"/>
        </w:rPr>
      </w:pPr>
      <w:r w:rsidRPr="009E7334">
        <w:rPr>
          <w:b/>
          <w:lang w:val="fr-FR"/>
        </w:rPr>
        <w:t>Interrogatories and document production requests</w:t>
      </w:r>
    </w:p>
    <w:p w14:paraId="083FEBA2" w14:textId="77777777" w:rsidR="009754E6" w:rsidRPr="009E7334" w:rsidRDefault="009754E6" w:rsidP="009754E6">
      <w:pPr>
        <w:jc w:val="both"/>
        <w:rPr>
          <w:lang w:val="fr-FR"/>
        </w:rPr>
      </w:pPr>
    </w:p>
    <w:p w14:paraId="173F617F" w14:textId="77777777" w:rsidR="009754E6" w:rsidRPr="009754E6" w:rsidRDefault="009754E6" w:rsidP="009754E6">
      <w:pPr>
        <w:ind w:firstLine="720"/>
        <w:jc w:val="both"/>
      </w:pPr>
      <w:r w:rsidRPr="009754E6">
        <w:t xml:space="preserve">Questions, also known as interrogatories, have been attached for each party to complete.  The deadline for submission of your responses is </w:t>
      </w:r>
      <w:r w:rsidRPr="009754E6">
        <w:rPr>
          <w:highlight w:val="yellow"/>
        </w:rPr>
        <w:t>(insert due date for responses)</w:t>
      </w:r>
      <w:r w:rsidRPr="009754E6">
        <w:t xml:space="preserve">.  The Complainant </w:t>
      </w:r>
      <w:r w:rsidRPr="009754E6">
        <w:lastRenderedPageBreak/>
        <w:t>is advised that a failure to respond to interrogatories directed to you may result in the dismissal of your complaint of discrimination.  The Respondent is advised that a failure to respond to interrogatories directed to you may result in a finding of discrimination.</w:t>
      </w:r>
    </w:p>
    <w:p w14:paraId="758C0F17" w14:textId="77777777" w:rsidR="009754E6" w:rsidRPr="009754E6" w:rsidRDefault="009754E6" w:rsidP="009754E6">
      <w:pPr>
        <w:ind w:firstLine="720"/>
        <w:jc w:val="both"/>
      </w:pPr>
    </w:p>
    <w:p w14:paraId="192BC9E9" w14:textId="77777777" w:rsidR="009754E6" w:rsidRPr="009754E6" w:rsidRDefault="009754E6" w:rsidP="009754E6">
      <w:pPr>
        <w:ind w:firstLine="720"/>
        <w:jc w:val="both"/>
      </w:pPr>
      <w:r w:rsidRPr="009754E6">
        <w:t xml:space="preserve">Each party may also submit a position statement.  Position statements from each party is due on or before </w:t>
      </w:r>
      <w:r w:rsidRPr="009754E6">
        <w:rPr>
          <w:highlight w:val="yellow"/>
        </w:rPr>
        <w:t>(insert due date for position statement)</w:t>
      </w:r>
      <w:r w:rsidRPr="009754E6">
        <w:t xml:space="preserve">, with a copy to be served on the opposing party on the same date.  If the Respondent submits a position statement, then the Complainant shall be afforded the opportunity to submit a response.  The Complainant’s response (also known as a rebuttal) must be submitted to the undersigned on or before </w:t>
      </w:r>
      <w:r w:rsidRPr="009754E6">
        <w:rPr>
          <w:highlight w:val="yellow"/>
        </w:rPr>
        <w:t>(insert due date for rebuttal)</w:t>
      </w:r>
      <w:r w:rsidRPr="009754E6">
        <w:t xml:space="preserve">. </w:t>
      </w:r>
    </w:p>
    <w:p w14:paraId="3FEDC07E" w14:textId="77777777" w:rsidR="009754E6" w:rsidRPr="009754E6" w:rsidRDefault="009754E6" w:rsidP="009754E6">
      <w:pPr>
        <w:ind w:firstLine="720"/>
        <w:jc w:val="both"/>
      </w:pPr>
    </w:p>
    <w:p w14:paraId="1EFE7B3D" w14:textId="48D4AAD1" w:rsidR="009754E6" w:rsidRPr="009754E6" w:rsidRDefault="009754E6" w:rsidP="009754E6">
      <w:pPr>
        <w:ind w:firstLine="720"/>
        <w:jc w:val="both"/>
      </w:pPr>
      <w:r w:rsidRPr="009754E6">
        <w:t xml:space="preserve">Our office will conduct interviews of both parties either in-person or by mail, electronic mail, or telephone and may also interview any identified witnesses.  </w:t>
      </w:r>
    </w:p>
    <w:p w14:paraId="23CAA85B" w14:textId="77777777" w:rsidR="009754E6" w:rsidRPr="009754E6" w:rsidRDefault="009754E6" w:rsidP="009754E6">
      <w:pPr>
        <w:jc w:val="both"/>
      </w:pPr>
    </w:p>
    <w:p w14:paraId="30A972B1" w14:textId="77777777" w:rsidR="009754E6" w:rsidRPr="009754E6" w:rsidRDefault="009754E6" w:rsidP="009754E6">
      <w:pPr>
        <w:jc w:val="center"/>
        <w:rPr>
          <w:b/>
        </w:rPr>
      </w:pPr>
      <w:r w:rsidRPr="009754E6">
        <w:rPr>
          <w:b/>
        </w:rPr>
        <w:t>IV</w:t>
      </w:r>
    </w:p>
    <w:p w14:paraId="6FA1BCA6" w14:textId="77777777" w:rsidR="009754E6" w:rsidRPr="009754E6" w:rsidRDefault="009754E6" w:rsidP="009754E6">
      <w:pPr>
        <w:jc w:val="center"/>
      </w:pPr>
      <w:r w:rsidRPr="009754E6">
        <w:rPr>
          <w:b/>
        </w:rPr>
        <w:t>Right to representation</w:t>
      </w:r>
    </w:p>
    <w:p w14:paraId="2ACF3008" w14:textId="77777777" w:rsidR="009754E6" w:rsidRPr="009754E6" w:rsidRDefault="009754E6" w:rsidP="009754E6"/>
    <w:p w14:paraId="697262F8" w14:textId="77777777" w:rsidR="009754E6" w:rsidRPr="009754E6" w:rsidRDefault="009754E6" w:rsidP="009754E6">
      <w:pPr>
        <w:ind w:firstLine="720"/>
        <w:jc w:val="both"/>
      </w:pPr>
      <w:r w:rsidRPr="009754E6">
        <w:t xml:space="preserve">Please be advised that, pursuant to 29 C.F.R. § 38.71, “[b]oth the complainant and respondent have the right to be represented by an attorney or other individual of their choice.”  29 C.F.R. § 38.71.  Securing representation for this complaint process is not required, but is permitted.  </w:t>
      </w:r>
    </w:p>
    <w:p w14:paraId="644BA98B" w14:textId="77777777" w:rsidR="009754E6" w:rsidRPr="009754E6" w:rsidRDefault="009754E6" w:rsidP="009754E6">
      <w:pPr>
        <w:jc w:val="both"/>
      </w:pPr>
    </w:p>
    <w:p w14:paraId="45B43773" w14:textId="77777777" w:rsidR="009754E6" w:rsidRPr="009754E6" w:rsidRDefault="009754E6" w:rsidP="009754E6">
      <w:pPr>
        <w:jc w:val="center"/>
        <w:rPr>
          <w:b/>
        </w:rPr>
      </w:pPr>
      <w:r w:rsidRPr="009754E6">
        <w:rPr>
          <w:b/>
        </w:rPr>
        <w:t>V</w:t>
      </w:r>
    </w:p>
    <w:p w14:paraId="2DC01D95" w14:textId="77777777" w:rsidR="009754E6" w:rsidRPr="009754E6" w:rsidRDefault="009754E6" w:rsidP="009754E6">
      <w:pPr>
        <w:jc w:val="center"/>
      </w:pPr>
      <w:r w:rsidRPr="009754E6">
        <w:rPr>
          <w:b/>
        </w:rPr>
        <w:t>Opportunity for mediation</w:t>
      </w:r>
    </w:p>
    <w:p w14:paraId="3E3B98B3" w14:textId="77777777" w:rsidR="009754E6" w:rsidRPr="009754E6" w:rsidRDefault="009754E6" w:rsidP="009754E6">
      <w:pPr>
        <w:ind w:firstLine="720"/>
        <w:jc w:val="both"/>
      </w:pPr>
    </w:p>
    <w:p w14:paraId="0F5DCE04" w14:textId="77777777" w:rsidR="009754E6" w:rsidRPr="009754E6" w:rsidRDefault="009754E6" w:rsidP="009754E6">
      <w:pPr>
        <w:ind w:firstLine="720"/>
        <w:jc w:val="both"/>
      </w:pPr>
      <w:r w:rsidRPr="009754E6">
        <w:t>You are notified that, pursuant to 29 C.F.R. § 38.85, you may choose to participate in alternative dispute resolution, (</w:t>
      </w:r>
      <w:r w:rsidRPr="009754E6">
        <w:rPr>
          <w:i/>
        </w:rPr>
        <w:t xml:space="preserve">i.e., </w:t>
      </w:r>
      <w:r w:rsidRPr="009754E6">
        <w:t xml:space="preserve">mediate this discrimination complaint).  The mediation process is </w:t>
      </w:r>
      <w:r w:rsidRPr="009754E6">
        <w:rPr>
          <w:u w:val="single"/>
        </w:rPr>
        <w:t>voluntary</w:t>
      </w:r>
      <w:r w:rsidRPr="009754E6">
        <w:t xml:space="preserve"> and </w:t>
      </w:r>
      <w:r w:rsidRPr="009754E6">
        <w:rPr>
          <w:u w:val="single"/>
        </w:rPr>
        <w:t>both parties must consent</w:t>
      </w:r>
      <w:r w:rsidRPr="009754E6">
        <w:t xml:space="preserve"> before the mediation process will proceed.  If you would like to try mediation of this complaint, you should submit a request in writing to the undersigned investigator. Mediation is facilitated by a third-party neutral, not the undersigned. If you elect mediation, this agency will continue to investigate and process the complaint during the mediation process. If the complaint is not resolved through mediation, then the undersigned will issue a Notice of Final Action resolving the issues.</w:t>
      </w:r>
    </w:p>
    <w:p w14:paraId="1CB531C4" w14:textId="77777777" w:rsidR="009754E6" w:rsidRPr="009754E6" w:rsidRDefault="009754E6" w:rsidP="009754E6">
      <w:pPr>
        <w:ind w:firstLine="720"/>
        <w:jc w:val="both"/>
      </w:pPr>
    </w:p>
    <w:p w14:paraId="6E42FC86" w14:textId="77777777" w:rsidR="009754E6" w:rsidRPr="009754E6" w:rsidRDefault="009754E6" w:rsidP="009754E6">
      <w:pPr>
        <w:ind w:firstLine="720"/>
        <w:jc w:val="both"/>
      </w:pPr>
    </w:p>
    <w:p w14:paraId="1ADE9618" w14:textId="77777777" w:rsidR="009754E6" w:rsidRPr="009754E6" w:rsidRDefault="009754E6" w:rsidP="009754E6">
      <w:pPr>
        <w:ind w:firstLine="720"/>
        <w:jc w:val="both"/>
      </w:pPr>
      <w:r w:rsidRPr="009754E6">
        <w:t>If you have any questions, or need clarification, please feel free to contact me.</w:t>
      </w:r>
    </w:p>
    <w:p w14:paraId="6830E278" w14:textId="77777777" w:rsidR="009754E6" w:rsidRPr="009754E6" w:rsidRDefault="009754E6" w:rsidP="009754E6">
      <w:pPr>
        <w:ind w:firstLine="720"/>
        <w:jc w:val="both"/>
      </w:pPr>
    </w:p>
    <w:p w14:paraId="366D07EF" w14:textId="77777777" w:rsidR="009754E6" w:rsidRPr="009754E6" w:rsidRDefault="009754E6" w:rsidP="009754E6">
      <w:r w:rsidRPr="009754E6">
        <w:t>Respectfully,</w:t>
      </w:r>
    </w:p>
    <w:p w14:paraId="0FD63CB6" w14:textId="77777777" w:rsidR="009754E6" w:rsidRPr="009754E6" w:rsidRDefault="009754E6" w:rsidP="009754E6">
      <w:r w:rsidRPr="009754E6">
        <w:t>/s/</w:t>
      </w:r>
    </w:p>
    <w:p w14:paraId="28E3C046" w14:textId="77777777" w:rsidR="009754E6" w:rsidRPr="009754E6" w:rsidRDefault="009754E6" w:rsidP="009754E6">
      <w:r w:rsidRPr="009754E6">
        <w:t>[name and title of investigator]</w:t>
      </w:r>
    </w:p>
    <w:p w14:paraId="44541313" w14:textId="77777777" w:rsidR="009754E6" w:rsidRPr="009754E6" w:rsidRDefault="009754E6" w:rsidP="009754E6"/>
    <w:p w14:paraId="686C8AFA" w14:textId="77777777" w:rsidR="009754E6" w:rsidRPr="009754E6" w:rsidRDefault="009754E6" w:rsidP="009754E6">
      <w:pPr>
        <w:jc w:val="both"/>
      </w:pPr>
      <w:r w:rsidRPr="009754E6">
        <w:rPr>
          <w:b/>
        </w:rPr>
        <w:t xml:space="preserve">NOTICE OF COMPLAINANT’S RIGHTS:  </w:t>
      </w:r>
      <w:r w:rsidRPr="009754E6">
        <w:t xml:space="preserve">You are notified that, </w:t>
      </w:r>
      <w:r w:rsidRPr="009754E6">
        <w:rPr>
          <w:u w:val="single"/>
        </w:rPr>
        <w:t xml:space="preserve">if a Notice of Final Action has </w:t>
      </w:r>
      <w:r w:rsidRPr="009754E6">
        <w:rPr>
          <w:b/>
          <w:u w:val="single"/>
        </w:rPr>
        <w:t>not</w:t>
      </w:r>
      <w:r w:rsidRPr="009754E6">
        <w:rPr>
          <w:u w:val="single"/>
        </w:rPr>
        <w:t xml:space="preserve"> been issued by this agency within 90 days of the date on which your complaint was filed</w:t>
      </w:r>
      <w:r w:rsidRPr="009754E6">
        <w:t>, then you (or your authorized representative) may file a complaint with the Director of the Civil Rights Center, U.S. Department of Labor, 200 Constitution Avenue, NW, Washington, DC 20210.  The complaint must be filed with the Director within 30 days of the date you receive a Notice of Final Action in this matter, or within 30 days of the expiration of the above-stated 90 day period (</w:t>
      </w:r>
      <w:r w:rsidRPr="009754E6">
        <w:rPr>
          <w:i/>
        </w:rPr>
        <w:t>i.e.,</w:t>
      </w:r>
      <w:r w:rsidRPr="009754E6">
        <w:t xml:space="preserve"> 120 days of the date of the complaint you filed in this matter), whichever is earlier.</w:t>
      </w:r>
    </w:p>
    <w:p w14:paraId="271C992D" w14:textId="77777777" w:rsidR="009754E6" w:rsidRPr="009754E6" w:rsidRDefault="009754E6" w:rsidP="009754E6">
      <w:pPr>
        <w:jc w:val="both"/>
      </w:pPr>
    </w:p>
    <w:p w14:paraId="0F2D0C99" w14:textId="77777777" w:rsidR="009754E6" w:rsidRPr="009754E6" w:rsidRDefault="009754E6" w:rsidP="009754E6">
      <w:pPr>
        <w:jc w:val="both"/>
        <w:rPr>
          <w:b/>
          <w:bCs/>
        </w:rPr>
      </w:pPr>
      <w:r w:rsidRPr="009754E6">
        <w:rPr>
          <w:b/>
          <w:bCs/>
        </w:rPr>
        <w:t xml:space="preserve">ACCOMMODATION REQUESTS </w:t>
      </w:r>
    </w:p>
    <w:p w14:paraId="4E48F45E" w14:textId="77777777" w:rsidR="009754E6" w:rsidRPr="009754E6" w:rsidRDefault="009754E6" w:rsidP="009754E6">
      <w:pPr>
        <w:jc w:val="both"/>
        <w:rPr>
          <w:bCs/>
        </w:rPr>
      </w:pPr>
      <w:r w:rsidRPr="009754E6">
        <w:rPr>
          <w:bCs/>
        </w:rPr>
        <w:t xml:space="preserve">Auxiliary aids and services are available upon request, at no cost, to individuals with disabilities. To request accommodations, contact </w:t>
      </w:r>
      <w:r w:rsidRPr="009754E6">
        <w:rPr>
          <w:bCs/>
          <w:highlight w:val="yellow"/>
        </w:rPr>
        <w:t>[insert EO Officer’s name and contact information]</w:t>
      </w:r>
      <w:r w:rsidRPr="009754E6">
        <w:rPr>
          <w:bCs/>
        </w:rPr>
        <w:t>.</w:t>
      </w:r>
    </w:p>
    <w:p w14:paraId="5FD3891F" w14:textId="77777777" w:rsidR="009754E6" w:rsidRPr="009754E6" w:rsidRDefault="009754E6" w:rsidP="009754E6">
      <w:pPr>
        <w:jc w:val="both"/>
        <w:rPr>
          <w:b/>
          <w:bCs/>
        </w:rPr>
      </w:pPr>
    </w:p>
    <w:p w14:paraId="51405555" w14:textId="77777777" w:rsidR="009754E6" w:rsidRPr="009754E6" w:rsidRDefault="009754E6" w:rsidP="009754E6">
      <w:pPr>
        <w:jc w:val="both"/>
        <w:rPr>
          <w:b/>
          <w:bCs/>
        </w:rPr>
      </w:pPr>
      <w:r w:rsidRPr="009754E6">
        <w:rPr>
          <w:b/>
          <w:bCs/>
        </w:rPr>
        <w:t xml:space="preserve">BABEL NOTICE (29 C.F.R. § 38.9(g)(3)): </w:t>
      </w:r>
    </w:p>
    <w:p w14:paraId="2C168D60" w14:textId="77777777" w:rsidR="009754E6" w:rsidRPr="009754E6" w:rsidRDefault="009754E6" w:rsidP="009754E6">
      <w:pPr>
        <w:jc w:val="both"/>
        <w:rPr>
          <w:bCs/>
        </w:rPr>
      </w:pPr>
      <w:r w:rsidRPr="008A4C6D">
        <w:rPr>
          <w:bCs/>
          <w:lang w:val="fr-FR"/>
        </w:rPr>
        <w:t xml:space="preserve">This document contains vital information. </w:t>
      </w:r>
      <w:r w:rsidRPr="009754E6">
        <w:rPr>
          <w:bCs/>
        </w:rPr>
        <w:t xml:space="preserve">If English is not your preferred language, contact </w:t>
      </w:r>
      <w:r w:rsidRPr="009754E6">
        <w:rPr>
          <w:bCs/>
          <w:highlight w:val="yellow"/>
        </w:rPr>
        <w:t>[insert EO Officer’s name and contact information]</w:t>
      </w:r>
      <w:r w:rsidRPr="009754E6">
        <w:rPr>
          <w:bCs/>
        </w:rPr>
        <w:t xml:space="preserve"> to obtain translation and/or interpretation services for the content of this document. </w:t>
      </w:r>
    </w:p>
    <w:p w14:paraId="783A5A23" w14:textId="77777777" w:rsidR="009754E6" w:rsidRPr="0080686F" w:rsidRDefault="009754E6" w:rsidP="009754E6">
      <w:pPr>
        <w:jc w:val="both"/>
        <w:rPr>
          <w:rFonts w:ascii="Georgia" w:hAnsi="Georgia"/>
          <w:bCs/>
        </w:rPr>
      </w:pPr>
    </w:p>
    <w:p w14:paraId="71A0EEBE" w14:textId="77777777" w:rsidR="009754E6" w:rsidRPr="0080686F" w:rsidRDefault="009754E6" w:rsidP="009754E6">
      <w:pPr>
        <w:jc w:val="both"/>
        <w:rPr>
          <w:rFonts w:ascii="Georgia" w:hAnsi="Georgia"/>
          <w:bCs/>
        </w:rPr>
      </w:pPr>
    </w:p>
    <w:p w14:paraId="45F3DCF1" w14:textId="77777777" w:rsidR="003502D1" w:rsidRDefault="003502D1">
      <w:pPr>
        <w:spacing w:after="160" w:line="259" w:lineRule="auto"/>
        <w:rPr>
          <w:b/>
          <w:sz w:val="36"/>
          <w:szCs w:val="36"/>
        </w:rPr>
      </w:pPr>
    </w:p>
    <w:p w14:paraId="376FF560" w14:textId="77777777" w:rsidR="003502D1" w:rsidRDefault="003502D1">
      <w:pPr>
        <w:spacing w:after="160" w:line="259" w:lineRule="auto"/>
        <w:rPr>
          <w:b/>
          <w:sz w:val="36"/>
          <w:szCs w:val="36"/>
        </w:rPr>
      </w:pPr>
      <w:r>
        <w:rPr>
          <w:b/>
          <w:sz w:val="36"/>
          <w:szCs w:val="36"/>
        </w:rPr>
        <w:br w:type="page"/>
      </w:r>
    </w:p>
    <w:p w14:paraId="5D2525F6" w14:textId="77777777" w:rsidR="00541864" w:rsidRPr="00092FD0" w:rsidRDefault="00541864" w:rsidP="00092FD0">
      <w:pPr>
        <w:spacing w:line="259" w:lineRule="auto"/>
        <w:jc w:val="center"/>
        <w:rPr>
          <w:b/>
          <w:sz w:val="36"/>
          <w:szCs w:val="36"/>
        </w:rPr>
      </w:pPr>
      <w:r w:rsidRPr="00092FD0">
        <w:rPr>
          <w:b/>
          <w:sz w:val="36"/>
          <w:szCs w:val="36"/>
        </w:rPr>
        <w:lastRenderedPageBreak/>
        <w:t>V</w:t>
      </w:r>
    </w:p>
    <w:p w14:paraId="752E3025" w14:textId="77777777" w:rsidR="00541864" w:rsidRPr="00092FD0" w:rsidRDefault="00541864" w:rsidP="00092FD0">
      <w:pPr>
        <w:pBdr>
          <w:bottom w:val="single" w:sz="12" w:space="1" w:color="auto"/>
        </w:pBdr>
        <w:spacing w:line="259" w:lineRule="auto"/>
        <w:jc w:val="center"/>
        <w:rPr>
          <w:b/>
          <w:sz w:val="36"/>
          <w:szCs w:val="36"/>
        </w:rPr>
      </w:pPr>
      <w:r w:rsidRPr="00092FD0">
        <w:rPr>
          <w:b/>
          <w:sz w:val="36"/>
          <w:szCs w:val="36"/>
        </w:rPr>
        <w:t>The Final Determination</w:t>
      </w:r>
    </w:p>
    <w:p w14:paraId="07F9FD39" w14:textId="77777777" w:rsidR="00541864" w:rsidRDefault="00541864" w:rsidP="00B566EB">
      <w:pPr>
        <w:spacing w:after="160" w:line="259" w:lineRule="auto"/>
        <w:rPr>
          <w:sz w:val="36"/>
          <w:szCs w:val="36"/>
        </w:rPr>
      </w:pPr>
    </w:p>
    <w:p w14:paraId="1C7417E6" w14:textId="77777777" w:rsidR="00B566EB" w:rsidRPr="00223533" w:rsidRDefault="00B566EB" w:rsidP="00D65386">
      <w:pPr>
        <w:spacing w:after="160" w:line="259" w:lineRule="auto"/>
        <w:rPr>
          <w:highlight w:val="yellow"/>
        </w:rPr>
      </w:pPr>
      <w:r w:rsidRPr="00223533">
        <w:rPr>
          <w:highlight w:val="yellow"/>
        </w:rPr>
        <w:t>[name and address of Complainant]</w:t>
      </w:r>
    </w:p>
    <w:p w14:paraId="2CC5A221" w14:textId="77777777" w:rsidR="00B566EB" w:rsidRPr="00223533" w:rsidRDefault="00B566EB" w:rsidP="00B566EB">
      <w:pPr>
        <w:jc w:val="both"/>
        <w:rPr>
          <w:highlight w:val="yellow"/>
        </w:rPr>
      </w:pPr>
      <w:r w:rsidRPr="00223533">
        <w:rPr>
          <w:highlight w:val="yellow"/>
        </w:rPr>
        <w:tab/>
        <w:t>Complainant</w:t>
      </w:r>
    </w:p>
    <w:p w14:paraId="34E9A215" w14:textId="77777777" w:rsidR="00B566EB" w:rsidRPr="00223533" w:rsidRDefault="00B566EB" w:rsidP="00B566EB">
      <w:pPr>
        <w:jc w:val="both"/>
        <w:rPr>
          <w:highlight w:val="yellow"/>
        </w:rPr>
      </w:pPr>
    </w:p>
    <w:p w14:paraId="01FBCE28" w14:textId="77777777" w:rsidR="00B566EB" w:rsidRPr="00223533" w:rsidRDefault="00B566EB" w:rsidP="00B566EB">
      <w:pPr>
        <w:jc w:val="both"/>
        <w:rPr>
          <w:highlight w:val="yellow"/>
        </w:rPr>
      </w:pPr>
      <w:r w:rsidRPr="00223533">
        <w:rPr>
          <w:highlight w:val="yellow"/>
        </w:rPr>
        <w:t>[name and address of Complainant’s representative,</w:t>
      </w:r>
    </w:p>
    <w:p w14:paraId="342095CB" w14:textId="77777777" w:rsidR="00B566EB" w:rsidRPr="00223533" w:rsidRDefault="00B566EB" w:rsidP="00B566EB">
      <w:pPr>
        <w:jc w:val="both"/>
      </w:pPr>
      <w:r w:rsidRPr="00223533">
        <w:rPr>
          <w:highlight w:val="yellow"/>
        </w:rPr>
        <w:t>if appropriate]</w:t>
      </w:r>
    </w:p>
    <w:p w14:paraId="611F6E9A" w14:textId="77777777" w:rsidR="00B566EB" w:rsidRPr="00223533" w:rsidRDefault="00B566EB" w:rsidP="00B566EB">
      <w:pPr>
        <w:jc w:val="both"/>
      </w:pPr>
    </w:p>
    <w:p w14:paraId="0DE30355" w14:textId="77777777" w:rsidR="00B566EB" w:rsidRPr="00223533" w:rsidRDefault="00B566EB" w:rsidP="00B566EB">
      <w:pPr>
        <w:jc w:val="both"/>
      </w:pPr>
      <w:r w:rsidRPr="00223533">
        <w:rPr>
          <w:b/>
        </w:rPr>
        <w:t>v.</w:t>
      </w:r>
      <w:r w:rsidRPr="00223533">
        <w:t xml:space="preserve"> </w:t>
      </w:r>
      <w:r w:rsidRPr="00223533">
        <w:tab/>
      </w:r>
      <w:r w:rsidRPr="00223533">
        <w:tab/>
      </w:r>
      <w:r w:rsidRPr="00223533">
        <w:tab/>
      </w:r>
      <w:r w:rsidRPr="00223533">
        <w:tab/>
      </w:r>
      <w:r w:rsidRPr="00223533">
        <w:tab/>
      </w:r>
      <w:r w:rsidRPr="00223533">
        <w:tab/>
      </w:r>
      <w:r w:rsidRPr="00223533">
        <w:tab/>
        <w:t xml:space="preserve">Complaint No. </w:t>
      </w:r>
      <w:r w:rsidRPr="00223533">
        <w:rPr>
          <w:highlight w:val="yellow"/>
        </w:rPr>
        <w:t>__________</w:t>
      </w:r>
    </w:p>
    <w:p w14:paraId="5903913E" w14:textId="77777777" w:rsidR="00B566EB" w:rsidRPr="00223533" w:rsidRDefault="00B566EB" w:rsidP="00B566EB">
      <w:pPr>
        <w:jc w:val="both"/>
      </w:pPr>
    </w:p>
    <w:p w14:paraId="78E7EEA8" w14:textId="77777777" w:rsidR="00B566EB" w:rsidRPr="00223533" w:rsidRDefault="00B566EB" w:rsidP="00B566EB">
      <w:pPr>
        <w:jc w:val="both"/>
      </w:pPr>
    </w:p>
    <w:p w14:paraId="74BB9BE3" w14:textId="77777777" w:rsidR="00B566EB" w:rsidRPr="00223533" w:rsidRDefault="00B566EB" w:rsidP="00B566EB">
      <w:pPr>
        <w:jc w:val="both"/>
        <w:rPr>
          <w:highlight w:val="yellow"/>
        </w:rPr>
      </w:pPr>
      <w:r w:rsidRPr="00223533">
        <w:rPr>
          <w:highlight w:val="yellow"/>
        </w:rPr>
        <w:t>[name and address of Respondent]</w:t>
      </w:r>
    </w:p>
    <w:p w14:paraId="5C585337" w14:textId="77777777" w:rsidR="00B566EB" w:rsidRPr="00223533" w:rsidRDefault="00B566EB" w:rsidP="00B566EB">
      <w:pPr>
        <w:jc w:val="both"/>
        <w:rPr>
          <w:highlight w:val="yellow"/>
        </w:rPr>
      </w:pPr>
      <w:r w:rsidRPr="00223533">
        <w:rPr>
          <w:highlight w:val="yellow"/>
        </w:rPr>
        <w:tab/>
        <w:t>Respondent</w:t>
      </w:r>
    </w:p>
    <w:p w14:paraId="437D59A5" w14:textId="77777777" w:rsidR="00B566EB" w:rsidRPr="00223533" w:rsidRDefault="00B566EB" w:rsidP="00B566EB">
      <w:pPr>
        <w:jc w:val="both"/>
        <w:rPr>
          <w:highlight w:val="yellow"/>
        </w:rPr>
      </w:pPr>
    </w:p>
    <w:p w14:paraId="3AE4E1AA" w14:textId="77777777" w:rsidR="00B566EB" w:rsidRPr="00223533" w:rsidRDefault="00B566EB" w:rsidP="00B566EB">
      <w:pPr>
        <w:jc w:val="both"/>
        <w:rPr>
          <w:highlight w:val="yellow"/>
        </w:rPr>
      </w:pPr>
      <w:r w:rsidRPr="00223533">
        <w:rPr>
          <w:highlight w:val="yellow"/>
        </w:rPr>
        <w:t>[name and address of Respondent’s representative,</w:t>
      </w:r>
    </w:p>
    <w:p w14:paraId="79B1FE9C" w14:textId="77777777" w:rsidR="00B566EB" w:rsidRPr="00223533" w:rsidRDefault="00B566EB" w:rsidP="00B566EB">
      <w:pPr>
        <w:jc w:val="both"/>
      </w:pPr>
      <w:r w:rsidRPr="00223533">
        <w:rPr>
          <w:highlight w:val="yellow"/>
        </w:rPr>
        <w:t>if appropriate]</w:t>
      </w:r>
    </w:p>
    <w:p w14:paraId="3C81AE4B" w14:textId="77777777" w:rsidR="00B566EB" w:rsidRPr="00223533" w:rsidRDefault="00B566EB" w:rsidP="00B566EB">
      <w:pPr>
        <w:jc w:val="both"/>
      </w:pPr>
    </w:p>
    <w:p w14:paraId="56084464" w14:textId="77777777" w:rsidR="00B566EB" w:rsidRPr="00223533" w:rsidRDefault="00B566EB" w:rsidP="00B566EB">
      <w:pPr>
        <w:jc w:val="both"/>
      </w:pPr>
      <w:r w:rsidRPr="00223533">
        <w:rPr>
          <w:b/>
        </w:rPr>
        <w:t>and</w:t>
      </w:r>
    </w:p>
    <w:p w14:paraId="1634A5AB" w14:textId="77777777" w:rsidR="00B566EB" w:rsidRPr="00223533" w:rsidRDefault="00B566EB" w:rsidP="00B566EB">
      <w:pPr>
        <w:jc w:val="both"/>
      </w:pPr>
    </w:p>
    <w:p w14:paraId="7CC455D4" w14:textId="77777777" w:rsidR="00B566EB" w:rsidRPr="00223533" w:rsidRDefault="00B566EB" w:rsidP="00B566EB">
      <w:pPr>
        <w:jc w:val="both"/>
        <w:rPr>
          <w:highlight w:val="yellow"/>
        </w:rPr>
      </w:pPr>
      <w:r w:rsidRPr="00223533">
        <w:rPr>
          <w:highlight w:val="yellow"/>
        </w:rPr>
        <w:t>[name and address of sub-recipient, if appropriate]</w:t>
      </w:r>
    </w:p>
    <w:p w14:paraId="131D9583" w14:textId="77777777" w:rsidR="00B566EB" w:rsidRPr="00223533" w:rsidRDefault="00B566EB" w:rsidP="00B566EB">
      <w:pPr>
        <w:jc w:val="both"/>
      </w:pPr>
      <w:r w:rsidRPr="00223533">
        <w:rPr>
          <w:highlight w:val="yellow"/>
        </w:rPr>
        <w:t xml:space="preserve">        Respondent.</w:t>
      </w:r>
    </w:p>
    <w:p w14:paraId="70FD80DA" w14:textId="77777777" w:rsidR="00B566EB" w:rsidRPr="00223533" w:rsidRDefault="00B566EB" w:rsidP="00B566EB">
      <w:pPr>
        <w:jc w:val="center"/>
        <w:rPr>
          <w:b/>
        </w:rPr>
      </w:pPr>
      <w:r w:rsidRPr="00223533">
        <w:rPr>
          <w:b/>
        </w:rPr>
        <w:t>I</w:t>
      </w:r>
    </w:p>
    <w:p w14:paraId="48452939" w14:textId="77777777" w:rsidR="00B566EB" w:rsidRPr="00223533" w:rsidRDefault="00B566EB" w:rsidP="00B566EB">
      <w:pPr>
        <w:jc w:val="center"/>
      </w:pPr>
      <w:r w:rsidRPr="00223533">
        <w:rPr>
          <w:b/>
        </w:rPr>
        <w:t>Jurisdiction</w:t>
      </w:r>
    </w:p>
    <w:p w14:paraId="204B5DA1" w14:textId="77777777" w:rsidR="00B566EB" w:rsidRPr="00223533" w:rsidRDefault="00B566EB" w:rsidP="00B566EB">
      <w:pPr>
        <w:jc w:val="both"/>
      </w:pPr>
    </w:p>
    <w:p w14:paraId="0653AEE0" w14:textId="77777777" w:rsidR="00B566EB" w:rsidRPr="00223533" w:rsidRDefault="00B566EB" w:rsidP="00B566EB">
      <w:pPr>
        <w:jc w:val="both"/>
      </w:pPr>
      <w:r w:rsidRPr="00223533">
        <w:tab/>
        <w:t xml:space="preserve">I accepted, and have investigated, a complaint of discrimination filed by </w:t>
      </w:r>
      <w:r w:rsidRPr="00223533">
        <w:rPr>
          <w:highlight w:val="yellow"/>
        </w:rPr>
        <w:t>(insert name of Complainant)</w:t>
      </w:r>
      <w:r w:rsidRPr="00223533">
        <w:t xml:space="preserve">, the Complainant, against </w:t>
      </w:r>
      <w:r w:rsidRPr="00223533">
        <w:rPr>
          <w:highlight w:val="yellow"/>
        </w:rPr>
        <w:t>(insert name of Respondent/Recipient)</w:t>
      </w:r>
      <w:r w:rsidRPr="00223533">
        <w:t xml:space="preserve">, the Respondent, under Section 188 of the Workforce Innovation and Opportunity Act (WIOA) and other applicable federal civil rights laws.  The Complainant alleges that the Respondent discriminated against the Complainant on the basis of </w:t>
      </w:r>
      <w:r w:rsidRPr="00223533">
        <w:rPr>
          <w:highlight w:val="yellow"/>
        </w:rPr>
        <w:t>(insert the protected class)</w:t>
      </w:r>
      <w:r w:rsidRPr="00223533">
        <w:t xml:space="preserve"> in violation of WIOA Section 188.</w:t>
      </w:r>
    </w:p>
    <w:p w14:paraId="5368827E" w14:textId="77777777" w:rsidR="00B566EB" w:rsidRPr="00223533" w:rsidRDefault="00B566EB" w:rsidP="00B566EB">
      <w:pPr>
        <w:jc w:val="both"/>
      </w:pPr>
    </w:p>
    <w:p w14:paraId="6B6301AC" w14:textId="77777777" w:rsidR="00B566EB" w:rsidRPr="00223533" w:rsidRDefault="00B566EB" w:rsidP="00B566EB">
      <w:pPr>
        <w:jc w:val="both"/>
      </w:pPr>
      <w:r w:rsidRPr="00223533">
        <w:tab/>
        <w:t>The complaint is timely filed and all other jurisdictional requirements are met.  I have jurisdiction to decide this matter.</w:t>
      </w:r>
    </w:p>
    <w:p w14:paraId="504424E3" w14:textId="77777777" w:rsidR="00B566EB" w:rsidRPr="00223533" w:rsidRDefault="00B566EB" w:rsidP="00B566EB">
      <w:pPr>
        <w:jc w:val="both"/>
      </w:pPr>
    </w:p>
    <w:p w14:paraId="6147E69D" w14:textId="77777777" w:rsidR="00B566EB" w:rsidRPr="00223533" w:rsidRDefault="00B566EB" w:rsidP="00B566EB">
      <w:pPr>
        <w:jc w:val="center"/>
        <w:rPr>
          <w:b/>
        </w:rPr>
      </w:pPr>
      <w:r w:rsidRPr="00223533">
        <w:rPr>
          <w:b/>
        </w:rPr>
        <w:t>II</w:t>
      </w:r>
    </w:p>
    <w:p w14:paraId="1E67002F" w14:textId="77777777" w:rsidR="00B566EB" w:rsidRPr="00223533" w:rsidRDefault="00B566EB" w:rsidP="00B566EB">
      <w:pPr>
        <w:jc w:val="center"/>
      </w:pPr>
      <w:r w:rsidRPr="00223533">
        <w:rPr>
          <w:b/>
        </w:rPr>
        <w:t>Issues accepted</w:t>
      </w:r>
    </w:p>
    <w:p w14:paraId="707EDB2C" w14:textId="77777777" w:rsidR="00B566EB" w:rsidRPr="00223533" w:rsidRDefault="00B566EB" w:rsidP="00B566EB">
      <w:pPr>
        <w:jc w:val="both"/>
      </w:pPr>
    </w:p>
    <w:p w14:paraId="4DAB077E" w14:textId="77777777" w:rsidR="00B566EB" w:rsidRPr="00223533" w:rsidRDefault="00B566EB" w:rsidP="00B566EB">
      <w:pPr>
        <w:jc w:val="both"/>
      </w:pPr>
      <w:r w:rsidRPr="00223533">
        <w:t xml:space="preserve">          The following issue was accepted for investigation by “Notice of Acceptance” dated </w:t>
      </w:r>
      <w:r w:rsidRPr="00223533">
        <w:rPr>
          <w:highlight w:val="yellow"/>
        </w:rPr>
        <w:t>(insert date of issuance of Notice of Acceptance)</w:t>
      </w:r>
      <w:r w:rsidRPr="00223533">
        <w:t xml:space="preserve"> and is the subject of this “Notice of Final Action”:</w:t>
      </w:r>
    </w:p>
    <w:p w14:paraId="354B44D1" w14:textId="77777777" w:rsidR="00B566EB" w:rsidRPr="00223533" w:rsidRDefault="00B566EB" w:rsidP="00B566EB">
      <w:pPr>
        <w:jc w:val="both"/>
      </w:pPr>
    </w:p>
    <w:p w14:paraId="239BC9D0" w14:textId="77777777" w:rsidR="00B566EB" w:rsidRPr="00223533" w:rsidRDefault="00B566EB" w:rsidP="00B566EB">
      <w:pPr>
        <w:ind w:left="1440" w:right="1440"/>
        <w:jc w:val="both"/>
      </w:pPr>
      <w:r w:rsidRPr="00223533">
        <w:rPr>
          <w:highlight w:val="yellow"/>
        </w:rPr>
        <w:t>[State the issue exactly as it is stated in the “Notice of Acceptance.”  Do not modify or change the issue.]</w:t>
      </w:r>
    </w:p>
    <w:p w14:paraId="5D235E28" w14:textId="77777777" w:rsidR="00E74C80" w:rsidRDefault="00E74C80">
      <w:pPr>
        <w:spacing w:after="160" w:line="259" w:lineRule="auto"/>
        <w:rPr>
          <w:b/>
        </w:rPr>
      </w:pPr>
      <w:r>
        <w:rPr>
          <w:b/>
        </w:rPr>
        <w:br w:type="page"/>
      </w:r>
    </w:p>
    <w:p w14:paraId="2A99F9C5" w14:textId="3A9E11F3" w:rsidR="00B566EB" w:rsidRPr="00223533" w:rsidRDefault="00B566EB" w:rsidP="00B566EB">
      <w:pPr>
        <w:jc w:val="center"/>
        <w:rPr>
          <w:b/>
        </w:rPr>
      </w:pPr>
      <w:r w:rsidRPr="00223533">
        <w:rPr>
          <w:b/>
        </w:rPr>
        <w:lastRenderedPageBreak/>
        <w:t>III</w:t>
      </w:r>
    </w:p>
    <w:p w14:paraId="700FBFCC" w14:textId="77777777" w:rsidR="00B566EB" w:rsidRPr="00223533" w:rsidRDefault="00B566EB" w:rsidP="00B566EB">
      <w:pPr>
        <w:jc w:val="center"/>
        <w:rPr>
          <w:b/>
        </w:rPr>
      </w:pPr>
      <w:r w:rsidRPr="00223533">
        <w:rPr>
          <w:b/>
        </w:rPr>
        <w:t>Facts not in dispute</w:t>
      </w:r>
    </w:p>
    <w:p w14:paraId="273DEF05" w14:textId="77777777" w:rsidR="00B566EB" w:rsidRPr="00223533" w:rsidRDefault="00B566EB" w:rsidP="00B566EB">
      <w:pPr>
        <w:jc w:val="both"/>
      </w:pPr>
    </w:p>
    <w:p w14:paraId="0E075AAD" w14:textId="77777777" w:rsidR="00B566EB" w:rsidRPr="00223533" w:rsidRDefault="00B566EB" w:rsidP="00B566EB">
      <w:pPr>
        <w:jc w:val="both"/>
      </w:pPr>
      <w:r w:rsidRPr="00223533">
        <w:t xml:space="preserve">        The parties agree to the following facts pertinent to this complaint investigation:</w:t>
      </w:r>
    </w:p>
    <w:p w14:paraId="4B2E59BE" w14:textId="77777777" w:rsidR="00B566EB" w:rsidRPr="00223533" w:rsidRDefault="00B566EB" w:rsidP="00B566EB">
      <w:pPr>
        <w:jc w:val="both"/>
      </w:pPr>
    </w:p>
    <w:p w14:paraId="4C359F05" w14:textId="77777777" w:rsidR="00B566EB" w:rsidRPr="00223533" w:rsidRDefault="00B566EB" w:rsidP="00B566EB">
      <w:pPr>
        <w:jc w:val="both"/>
      </w:pPr>
      <w:r w:rsidRPr="00223533">
        <w:t>1.</w:t>
      </w:r>
    </w:p>
    <w:p w14:paraId="40226A38" w14:textId="77777777" w:rsidR="00B566EB" w:rsidRPr="00223533" w:rsidRDefault="00B566EB" w:rsidP="00B566EB">
      <w:pPr>
        <w:jc w:val="both"/>
      </w:pPr>
    </w:p>
    <w:p w14:paraId="0351B34D" w14:textId="77777777" w:rsidR="00B566EB" w:rsidRPr="00223533" w:rsidRDefault="00B566EB" w:rsidP="00B566EB">
      <w:pPr>
        <w:jc w:val="both"/>
      </w:pPr>
      <w:r w:rsidRPr="00223533">
        <w:t>2.</w:t>
      </w:r>
    </w:p>
    <w:p w14:paraId="705832FD" w14:textId="77777777" w:rsidR="00B566EB" w:rsidRPr="00223533" w:rsidRDefault="00B566EB" w:rsidP="00B566EB">
      <w:pPr>
        <w:jc w:val="center"/>
        <w:rPr>
          <w:b/>
        </w:rPr>
      </w:pPr>
      <w:r w:rsidRPr="00223533">
        <w:rPr>
          <w:b/>
        </w:rPr>
        <w:t>IV</w:t>
      </w:r>
    </w:p>
    <w:p w14:paraId="02A8FF97" w14:textId="77777777" w:rsidR="00B566EB" w:rsidRPr="00223533" w:rsidRDefault="00B566EB" w:rsidP="00B566EB">
      <w:pPr>
        <w:jc w:val="center"/>
        <w:rPr>
          <w:b/>
        </w:rPr>
      </w:pPr>
      <w:r w:rsidRPr="00223533">
        <w:rPr>
          <w:b/>
        </w:rPr>
        <w:t>Findings of fact</w:t>
      </w:r>
    </w:p>
    <w:p w14:paraId="2861E8A6" w14:textId="77777777" w:rsidR="00B566EB" w:rsidRPr="00223533" w:rsidRDefault="00B566EB" w:rsidP="00B566EB">
      <w:pPr>
        <w:jc w:val="both"/>
      </w:pPr>
    </w:p>
    <w:p w14:paraId="4F26E2E6" w14:textId="77777777" w:rsidR="00B566EB" w:rsidRPr="00223533" w:rsidRDefault="00B566EB" w:rsidP="00B566EB">
      <w:pPr>
        <w:jc w:val="both"/>
      </w:pPr>
      <w:r w:rsidRPr="00223533">
        <w:tab/>
        <w:t>Based on documentation and statements submitted by the Complainant and the Respondent, I make the following findings of fact:</w:t>
      </w:r>
    </w:p>
    <w:p w14:paraId="21DB840C" w14:textId="77777777" w:rsidR="00B566EB" w:rsidRPr="00223533" w:rsidRDefault="00B566EB" w:rsidP="00B566EB">
      <w:pPr>
        <w:jc w:val="both"/>
      </w:pPr>
    </w:p>
    <w:p w14:paraId="7D6588D0" w14:textId="77777777" w:rsidR="00B566EB" w:rsidRPr="00223533" w:rsidRDefault="00B566EB" w:rsidP="00B566EB">
      <w:pPr>
        <w:ind w:left="1440" w:right="1440"/>
        <w:jc w:val="both"/>
      </w:pPr>
      <w:r w:rsidRPr="00223533">
        <w:rPr>
          <w:highlight w:val="yellow"/>
        </w:rPr>
        <w:t>[Number each relevant finding of fact separately.  It may be best to organize the facts by date-chronology.]</w:t>
      </w:r>
    </w:p>
    <w:p w14:paraId="3B3E8634" w14:textId="77777777" w:rsidR="00B566EB" w:rsidRPr="00223533" w:rsidRDefault="00B566EB" w:rsidP="00B566EB">
      <w:pPr>
        <w:jc w:val="both"/>
      </w:pPr>
    </w:p>
    <w:p w14:paraId="68AF4F6E" w14:textId="77777777" w:rsidR="00B566EB" w:rsidRPr="00223533" w:rsidRDefault="00B566EB" w:rsidP="00B566EB">
      <w:pPr>
        <w:jc w:val="both"/>
      </w:pPr>
      <w:r w:rsidRPr="00223533">
        <w:t xml:space="preserve">1.  </w:t>
      </w:r>
    </w:p>
    <w:p w14:paraId="2887274C" w14:textId="77777777" w:rsidR="00B566EB" w:rsidRPr="00223533" w:rsidRDefault="00B566EB" w:rsidP="00B566EB">
      <w:pPr>
        <w:jc w:val="both"/>
      </w:pPr>
    </w:p>
    <w:p w14:paraId="63FB5D82" w14:textId="77777777" w:rsidR="00B566EB" w:rsidRPr="00223533" w:rsidRDefault="00B566EB" w:rsidP="00B566EB">
      <w:pPr>
        <w:jc w:val="both"/>
      </w:pPr>
      <w:r w:rsidRPr="00223533">
        <w:t xml:space="preserve">2. </w:t>
      </w:r>
    </w:p>
    <w:p w14:paraId="3D3F2855" w14:textId="77777777" w:rsidR="00B566EB" w:rsidRPr="00223533" w:rsidRDefault="00B566EB" w:rsidP="00B566EB">
      <w:pPr>
        <w:jc w:val="center"/>
        <w:rPr>
          <w:b/>
        </w:rPr>
      </w:pPr>
      <w:r w:rsidRPr="00223533">
        <w:rPr>
          <w:b/>
        </w:rPr>
        <w:t>V</w:t>
      </w:r>
    </w:p>
    <w:p w14:paraId="3AFB1221" w14:textId="77777777" w:rsidR="00B566EB" w:rsidRPr="00223533" w:rsidRDefault="00B566EB" w:rsidP="00B566EB">
      <w:pPr>
        <w:jc w:val="center"/>
        <w:rPr>
          <w:b/>
        </w:rPr>
      </w:pPr>
      <w:r w:rsidRPr="00223533">
        <w:rPr>
          <w:b/>
        </w:rPr>
        <w:t>Analysis</w:t>
      </w:r>
    </w:p>
    <w:p w14:paraId="4CF3603E" w14:textId="77777777" w:rsidR="00B566EB" w:rsidRPr="00223533" w:rsidRDefault="00B566EB" w:rsidP="00B566EB">
      <w:pPr>
        <w:jc w:val="both"/>
      </w:pPr>
    </w:p>
    <w:p w14:paraId="2FC005B6" w14:textId="77777777" w:rsidR="00B566EB" w:rsidRPr="00223533" w:rsidRDefault="00B566EB" w:rsidP="00B566EB">
      <w:pPr>
        <w:ind w:left="1440" w:right="1440"/>
        <w:jc w:val="both"/>
      </w:pPr>
      <w:r w:rsidRPr="00223533">
        <w:rPr>
          <w:highlight w:val="yellow"/>
        </w:rPr>
        <w:t>[For each issue listed in Part II of this determination, list each element of proof separately and make a finding whether the Complainant has/has not established that element.  Below are generic elements of proof for a disparate treatment complaint that would be tailored for specific complaint involving disparate treatment before you.  If you have a complaint involving reasonable accommodation or reasonable modification, you will list each element of proof separately; the elements of proof are listed on your complaint investigation plans.]</w:t>
      </w:r>
    </w:p>
    <w:p w14:paraId="74A7F320" w14:textId="77777777" w:rsidR="00B566EB" w:rsidRPr="00223533" w:rsidRDefault="00B566EB" w:rsidP="00B566EB">
      <w:pPr>
        <w:jc w:val="both"/>
      </w:pPr>
      <w:r w:rsidRPr="00223533">
        <w:t xml:space="preserve"> </w:t>
      </w:r>
    </w:p>
    <w:p w14:paraId="6A2714EC" w14:textId="77777777" w:rsidR="00B566EB" w:rsidRPr="00223533" w:rsidRDefault="00B566EB" w:rsidP="00B566EB">
      <w:pPr>
        <w:jc w:val="both"/>
      </w:pPr>
      <w:r w:rsidRPr="00223533">
        <w:t>1.    Is the Complainant a member of a protected class?</w:t>
      </w:r>
    </w:p>
    <w:p w14:paraId="785A9D23" w14:textId="77777777" w:rsidR="00B566EB" w:rsidRPr="00223533" w:rsidRDefault="00B566EB" w:rsidP="00B566EB">
      <w:pPr>
        <w:jc w:val="both"/>
      </w:pPr>
    </w:p>
    <w:p w14:paraId="474B4E23" w14:textId="77777777" w:rsidR="00B566EB" w:rsidRPr="00223533" w:rsidRDefault="00B566EB" w:rsidP="00B566EB">
      <w:pPr>
        <w:jc w:val="both"/>
      </w:pPr>
      <w:r w:rsidRPr="00223533">
        <w:t xml:space="preserve">2.    Does the Complainant meet the </w:t>
      </w:r>
      <w:r w:rsidRPr="00223533">
        <w:rPr>
          <w:i/>
        </w:rPr>
        <w:t xml:space="preserve">bona fide </w:t>
      </w:r>
      <w:r w:rsidRPr="00223533">
        <w:t>occupational requirements for the job, or the essential eligibility requirements for the service, benefit, aid, or training at issue?</w:t>
      </w:r>
    </w:p>
    <w:p w14:paraId="2F016976" w14:textId="77777777" w:rsidR="00B566EB" w:rsidRPr="00223533" w:rsidRDefault="00B566EB" w:rsidP="00B566EB">
      <w:pPr>
        <w:jc w:val="both"/>
      </w:pPr>
    </w:p>
    <w:p w14:paraId="6437980D" w14:textId="77777777" w:rsidR="00B566EB" w:rsidRPr="00223533" w:rsidRDefault="00B566EB" w:rsidP="00B566EB">
      <w:pPr>
        <w:jc w:val="both"/>
      </w:pPr>
    </w:p>
    <w:p w14:paraId="43D10FCD" w14:textId="77777777" w:rsidR="00B566EB" w:rsidRPr="00223533" w:rsidRDefault="00B566EB" w:rsidP="00B566EB">
      <w:pPr>
        <w:jc w:val="both"/>
      </w:pPr>
      <w:r w:rsidRPr="00223533">
        <w:t>3.  Was the Complainant’s access to apply, or was the Complainant’s application, for the service, benefit, aid, training or job denied?</w:t>
      </w:r>
    </w:p>
    <w:p w14:paraId="46580696" w14:textId="77777777" w:rsidR="00B566EB" w:rsidRPr="00223533" w:rsidRDefault="00B566EB" w:rsidP="00B566EB">
      <w:pPr>
        <w:jc w:val="both"/>
      </w:pPr>
    </w:p>
    <w:p w14:paraId="3A017D89" w14:textId="198566FD" w:rsidR="00B566EB" w:rsidRPr="00223533" w:rsidRDefault="00B566EB" w:rsidP="00B566EB">
      <w:pPr>
        <w:jc w:val="both"/>
      </w:pPr>
      <w:r w:rsidRPr="00223533">
        <w:t>4.    Was the denial of access to apply, or denial of the application, because of the Complainant’s protected class characteristics</w:t>
      </w:r>
      <w:r w:rsidR="00E74C80">
        <w:t xml:space="preserve"> </w:t>
      </w:r>
      <w:r w:rsidR="00E74C80" w:rsidRPr="00CC2506">
        <w:rPr>
          <w:rFonts w:eastAsia="Verdana"/>
        </w:rPr>
        <w:t>(</w:t>
      </w:r>
      <w:r w:rsidR="00E74C80" w:rsidRPr="00CC2506">
        <w:rPr>
          <w:rFonts w:eastAsia="Verdana"/>
          <w:i/>
        </w:rPr>
        <w:t>e.g.,</w:t>
      </w:r>
      <w:r w:rsidR="00E74C80" w:rsidRPr="00CC2506">
        <w:rPr>
          <w:rFonts w:eastAsia="Verdana"/>
        </w:rPr>
        <w:t xml:space="preserve"> Respondent did not demonstrate legitimate, nondiscriminatory reasons for its conduct, or proffered reasons were pretextual)</w:t>
      </w:r>
      <w:r w:rsidRPr="00223533">
        <w:t>?</w:t>
      </w:r>
    </w:p>
    <w:p w14:paraId="6639D0D3" w14:textId="77777777" w:rsidR="00E109B0" w:rsidRDefault="00E109B0">
      <w:pPr>
        <w:spacing w:after="160" w:line="259" w:lineRule="auto"/>
        <w:rPr>
          <w:b/>
        </w:rPr>
      </w:pPr>
      <w:r>
        <w:rPr>
          <w:b/>
        </w:rPr>
        <w:br w:type="page"/>
      </w:r>
    </w:p>
    <w:p w14:paraId="530D299C" w14:textId="77777777" w:rsidR="00B566EB" w:rsidRPr="00223533" w:rsidRDefault="00B566EB" w:rsidP="00B566EB">
      <w:pPr>
        <w:jc w:val="center"/>
        <w:rPr>
          <w:b/>
        </w:rPr>
      </w:pPr>
      <w:r w:rsidRPr="00223533">
        <w:rPr>
          <w:b/>
        </w:rPr>
        <w:lastRenderedPageBreak/>
        <w:t>VI</w:t>
      </w:r>
    </w:p>
    <w:p w14:paraId="3B022249" w14:textId="77777777" w:rsidR="00B566EB" w:rsidRPr="00223533" w:rsidRDefault="00B566EB" w:rsidP="00B566EB">
      <w:pPr>
        <w:jc w:val="center"/>
        <w:rPr>
          <w:b/>
        </w:rPr>
      </w:pPr>
      <w:r w:rsidRPr="00223533">
        <w:rPr>
          <w:b/>
        </w:rPr>
        <w:t>Conclusion</w:t>
      </w:r>
    </w:p>
    <w:p w14:paraId="5BEA117A" w14:textId="77777777" w:rsidR="00B566EB" w:rsidRPr="00223533" w:rsidRDefault="00B566EB" w:rsidP="00B566EB">
      <w:pPr>
        <w:jc w:val="both"/>
      </w:pPr>
    </w:p>
    <w:p w14:paraId="3DAD4FAF" w14:textId="77777777" w:rsidR="00B566EB" w:rsidRPr="00223533" w:rsidRDefault="00B566EB" w:rsidP="00B566EB">
      <w:pPr>
        <w:ind w:firstLine="720"/>
        <w:jc w:val="both"/>
      </w:pPr>
      <w:r w:rsidRPr="00223533">
        <w:t xml:space="preserve">With regard to the issue accepted for this complaint investigation, and based on the foregoing findings of fact, it is concluded that: </w:t>
      </w:r>
    </w:p>
    <w:p w14:paraId="3CD6C8A9" w14:textId="77777777" w:rsidR="00B566EB" w:rsidRPr="00223533" w:rsidRDefault="00B566EB" w:rsidP="00B566EB">
      <w:pPr>
        <w:jc w:val="both"/>
      </w:pPr>
    </w:p>
    <w:p w14:paraId="16DCDE4D" w14:textId="77777777" w:rsidR="00B566EB" w:rsidRPr="00223533" w:rsidRDefault="00B566EB" w:rsidP="00B566EB">
      <w:pPr>
        <w:ind w:left="1440" w:right="1440"/>
        <w:jc w:val="both"/>
      </w:pPr>
      <w:r w:rsidRPr="00223533">
        <w:rPr>
          <w:highlight w:val="yellow"/>
        </w:rPr>
        <w:t>[Render a separate conclusion for each issue accepted for investigation.]</w:t>
      </w:r>
    </w:p>
    <w:p w14:paraId="324900D2" w14:textId="77777777" w:rsidR="00B566EB" w:rsidRPr="00223533" w:rsidRDefault="00B566EB" w:rsidP="00B566EB">
      <w:pPr>
        <w:jc w:val="both"/>
      </w:pPr>
    </w:p>
    <w:p w14:paraId="35B151C1" w14:textId="77777777" w:rsidR="00B566EB" w:rsidRPr="00223533" w:rsidRDefault="00B566EB" w:rsidP="00B566EB">
      <w:pPr>
        <w:jc w:val="both"/>
      </w:pPr>
      <w:r w:rsidRPr="00223533">
        <w:t xml:space="preserve">        This determination is the final decision of the </w:t>
      </w:r>
      <w:r w:rsidRPr="00223533">
        <w:rPr>
          <w:highlight w:val="yellow"/>
        </w:rPr>
        <w:t>(name of investigating entity)</w:t>
      </w:r>
      <w:r w:rsidRPr="00223533">
        <w:t>, and concludes our processing of this matter.</w:t>
      </w:r>
    </w:p>
    <w:p w14:paraId="6E9A2E4E" w14:textId="77777777" w:rsidR="00B566EB" w:rsidRPr="00223533" w:rsidRDefault="00B566EB" w:rsidP="00B566EB">
      <w:pPr>
        <w:jc w:val="center"/>
        <w:rPr>
          <w:b/>
        </w:rPr>
      </w:pPr>
      <w:r w:rsidRPr="00223533">
        <w:rPr>
          <w:b/>
        </w:rPr>
        <w:t>VII</w:t>
      </w:r>
    </w:p>
    <w:p w14:paraId="2BEF5455" w14:textId="77777777" w:rsidR="00B566EB" w:rsidRPr="00223533" w:rsidRDefault="00B566EB" w:rsidP="00B566EB">
      <w:pPr>
        <w:jc w:val="center"/>
        <w:rPr>
          <w:b/>
        </w:rPr>
      </w:pPr>
      <w:r w:rsidRPr="00223533">
        <w:rPr>
          <w:b/>
        </w:rPr>
        <w:t>Remedies and corrective actions</w:t>
      </w:r>
    </w:p>
    <w:p w14:paraId="17830D3C" w14:textId="77777777" w:rsidR="00B566EB" w:rsidRPr="00223533" w:rsidRDefault="00B566EB" w:rsidP="00B566EB">
      <w:pPr>
        <w:jc w:val="both"/>
      </w:pPr>
    </w:p>
    <w:p w14:paraId="199F6DCC" w14:textId="77777777" w:rsidR="00B566EB" w:rsidRPr="00223533" w:rsidRDefault="00B566EB" w:rsidP="00B566EB">
      <w:pPr>
        <w:ind w:left="1440" w:right="1440"/>
        <w:jc w:val="both"/>
      </w:pPr>
      <w:r w:rsidRPr="00223533">
        <w:rPr>
          <w:highlight w:val="yellow"/>
        </w:rPr>
        <w:t>[If you find that discrimination has occurred, then set forth the remedies, sanctions, and/or corrective actions here.]</w:t>
      </w:r>
    </w:p>
    <w:p w14:paraId="1443EB07" w14:textId="77777777" w:rsidR="00B566EB" w:rsidRPr="00223533" w:rsidRDefault="00B566EB" w:rsidP="00B566EB">
      <w:pPr>
        <w:jc w:val="both"/>
      </w:pPr>
      <w:r w:rsidRPr="00223533">
        <w:tab/>
      </w:r>
    </w:p>
    <w:p w14:paraId="0C9C1CB3" w14:textId="77777777" w:rsidR="00B566EB" w:rsidRPr="00223533" w:rsidRDefault="00B566EB" w:rsidP="00B566EB">
      <w:pPr>
        <w:ind w:firstLine="720"/>
        <w:jc w:val="both"/>
      </w:pPr>
      <w:r w:rsidRPr="00223533">
        <w:t>Because I find discrimination occurred, Respondent is directed to take the following corrective actions:</w:t>
      </w:r>
    </w:p>
    <w:p w14:paraId="5C05B87F" w14:textId="77777777" w:rsidR="00B566EB" w:rsidRPr="00223533" w:rsidRDefault="00B566EB" w:rsidP="00B566EB">
      <w:pPr>
        <w:jc w:val="both"/>
      </w:pPr>
    </w:p>
    <w:p w14:paraId="6283C630" w14:textId="77777777" w:rsidR="00B566EB" w:rsidRPr="00223533" w:rsidRDefault="00B566EB" w:rsidP="00B566EB">
      <w:pPr>
        <w:jc w:val="both"/>
      </w:pPr>
      <w:r w:rsidRPr="00223533">
        <w:t>1.</w:t>
      </w:r>
    </w:p>
    <w:p w14:paraId="74570869" w14:textId="77777777" w:rsidR="00B566EB" w:rsidRPr="00223533" w:rsidRDefault="00B566EB" w:rsidP="00B566EB">
      <w:pPr>
        <w:jc w:val="both"/>
      </w:pPr>
      <w:r w:rsidRPr="00223533">
        <w:t>2.</w:t>
      </w:r>
    </w:p>
    <w:p w14:paraId="49EA9057" w14:textId="77777777" w:rsidR="00B566EB" w:rsidRPr="00223533" w:rsidRDefault="00B566EB" w:rsidP="00B566EB">
      <w:pPr>
        <w:ind w:firstLine="720"/>
        <w:jc w:val="both"/>
      </w:pPr>
      <w:r w:rsidRPr="00223533">
        <w:t xml:space="preserve">Respondent’s failure to achieve compliance with this Notice of Final Action on or before </w:t>
      </w:r>
      <w:r w:rsidRPr="00223533">
        <w:rPr>
          <w:highlight w:val="yellow"/>
        </w:rPr>
        <w:t>(insert date for compliance)</w:t>
      </w:r>
      <w:r w:rsidRPr="00223533">
        <w:t xml:space="preserve"> shall constitute a finding that voluntary compliance cannot be achieved, and may result in sanctions applied against the Respondent.</w:t>
      </w:r>
    </w:p>
    <w:p w14:paraId="46B03E89" w14:textId="77777777" w:rsidR="00B566EB" w:rsidRPr="00223533" w:rsidRDefault="00B566EB" w:rsidP="00B566EB">
      <w:pPr>
        <w:jc w:val="both"/>
      </w:pPr>
    </w:p>
    <w:p w14:paraId="725BDAF1" w14:textId="77777777" w:rsidR="00B566EB" w:rsidRPr="00223533" w:rsidRDefault="00B566EB" w:rsidP="00B566EB">
      <w:pPr>
        <w:jc w:val="center"/>
        <w:rPr>
          <w:b/>
        </w:rPr>
      </w:pPr>
      <w:r w:rsidRPr="00223533">
        <w:rPr>
          <w:b/>
        </w:rPr>
        <w:t>VIII</w:t>
      </w:r>
    </w:p>
    <w:p w14:paraId="48EB5333" w14:textId="77777777" w:rsidR="00B566EB" w:rsidRPr="00223533" w:rsidRDefault="00B566EB" w:rsidP="00B566EB">
      <w:pPr>
        <w:jc w:val="center"/>
        <w:rPr>
          <w:b/>
        </w:rPr>
      </w:pPr>
      <w:r w:rsidRPr="00223533">
        <w:rPr>
          <w:b/>
        </w:rPr>
        <w:t>Notice of right to file with Civil Rights Center</w:t>
      </w:r>
    </w:p>
    <w:p w14:paraId="06E3AAEA" w14:textId="77777777" w:rsidR="00B566EB" w:rsidRPr="00223533" w:rsidRDefault="00B566EB" w:rsidP="00B566EB">
      <w:pPr>
        <w:jc w:val="both"/>
      </w:pPr>
    </w:p>
    <w:p w14:paraId="67208F40" w14:textId="77777777" w:rsidR="00B566EB" w:rsidRPr="00223533" w:rsidRDefault="00B566EB" w:rsidP="00B566EB">
      <w:pPr>
        <w:ind w:firstLine="720"/>
        <w:jc w:val="both"/>
      </w:pPr>
      <w:r w:rsidRPr="00223533">
        <w:t xml:space="preserve">If you are dissatisfied with this Notice of Final Action, you may file a complaint with the Civil Rights Center, U.S. Department of Labor, 200 Constitution Avenue, NW, Washington, DC  20210.  The complaint must be filed within 30 days of the date on which you received this Notice of Final Action. </w:t>
      </w:r>
    </w:p>
    <w:p w14:paraId="67246596" w14:textId="77777777" w:rsidR="00B566EB" w:rsidRPr="00223533" w:rsidRDefault="00B566EB" w:rsidP="00B566EB">
      <w:pPr>
        <w:jc w:val="both"/>
      </w:pPr>
    </w:p>
    <w:p w14:paraId="7A5A1570" w14:textId="77777777" w:rsidR="00B566EB" w:rsidRPr="00223533" w:rsidRDefault="00B566EB" w:rsidP="00B566EB">
      <w:r w:rsidRPr="00223533">
        <w:t>/s/</w:t>
      </w:r>
    </w:p>
    <w:p w14:paraId="6CF563BE" w14:textId="77777777" w:rsidR="00B566EB" w:rsidRPr="00223533" w:rsidRDefault="00B566EB" w:rsidP="00B566EB">
      <w:pPr>
        <w:jc w:val="both"/>
      </w:pPr>
      <w:r w:rsidRPr="00223533">
        <w:t>[name and title of investigator and date]</w:t>
      </w:r>
    </w:p>
    <w:p w14:paraId="1D006C2F" w14:textId="77777777" w:rsidR="00B566EB" w:rsidRPr="00223533" w:rsidRDefault="00B566EB" w:rsidP="00B566EB">
      <w:pPr>
        <w:jc w:val="center"/>
      </w:pPr>
    </w:p>
    <w:p w14:paraId="3442F9CD" w14:textId="77777777" w:rsidR="00B566EB" w:rsidRPr="00223533" w:rsidRDefault="00B566EB" w:rsidP="00B566EB">
      <w:pPr>
        <w:ind w:left="-720" w:firstLine="720"/>
        <w:jc w:val="both"/>
        <w:rPr>
          <w:b/>
          <w:bCs/>
        </w:rPr>
      </w:pPr>
    </w:p>
    <w:p w14:paraId="08760631" w14:textId="77777777" w:rsidR="00B566EB" w:rsidRPr="00223533" w:rsidRDefault="00B566EB" w:rsidP="00B566EB">
      <w:pPr>
        <w:ind w:left="-720" w:firstLine="720"/>
        <w:jc w:val="both"/>
        <w:rPr>
          <w:bCs/>
        </w:rPr>
      </w:pPr>
      <w:r w:rsidRPr="00223533">
        <w:rPr>
          <w:b/>
          <w:bCs/>
        </w:rPr>
        <w:t>BABEL NOTICE (29 C.F.R. § 38.9(g)(3)):</w:t>
      </w:r>
      <w:r w:rsidRPr="00223533">
        <w:rPr>
          <w:bCs/>
        </w:rPr>
        <w:t xml:space="preserve"> </w:t>
      </w:r>
    </w:p>
    <w:p w14:paraId="32D83BAD" w14:textId="77777777" w:rsidR="00B566EB" w:rsidRPr="00223533" w:rsidRDefault="00B566EB" w:rsidP="00B566EB">
      <w:pPr>
        <w:jc w:val="both"/>
        <w:rPr>
          <w:bCs/>
        </w:rPr>
      </w:pPr>
      <w:r w:rsidRPr="008A4C6D">
        <w:rPr>
          <w:bCs/>
          <w:lang w:val="fr-FR"/>
        </w:rPr>
        <w:t xml:space="preserve">This document contains vital information. </w:t>
      </w:r>
      <w:r w:rsidRPr="00223533">
        <w:rPr>
          <w:bCs/>
        </w:rPr>
        <w:t xml:space="preserve">If English is not your preferred language, contact </w:t>
      </w:r>
      <w:r w:rsidRPr="00223533">
        <w:rPr>
          <w:bCs/>
          <w:highlight w:val="yellow"/>
        </w:rPr>
        <w:t>[insert EO Officer’s name and contact information]</w:t>
      </w:r>
      <w:r w:rsidRPr="00223533">
        <w:rPr>
          <w:bCs/>
        </w:rPr>
        <w:t xml:space="preserve"> to obtain translation and/or interpretation services for the content of this document.</w:t>
      </w:r>
    </w:p>
    <w:p w14:paraId="2C762654" w14:textId="77777777" w:rsidR="00B566EB" w:rsidRPr="00223533" w:rsidRDefault="00B566EB" w:rsidP="00B566EB">
      <w:pPr>
        <w:jc w:val="both"/>
        <w:rPr>
          <w:b/>
        </w:rPr>
      </w:pPr>
    </w:p>
    <w:p w14:paraId="4BA92D1F" w14:textId="77777777" w:rsidR="00B566EB" w:rsidRPr="00223533" w:rsidRDefault="00B566EB" w:rsidP="00B566EB">
      <w:pPr>
        <w:jc w:val="both"/>
        <w:rPr>
          <w:b/>
          <w:bCs/>
        </w:rPr>
      </w:pPr>
      <w:r w:rsidRPr="00223533">
        <w:rPr>
          <w:b/>
          <w:bCs/>
        </w:rPr>
        <w:t xml:space="preserve">ACCOMMODATION REQUESTS </w:t>
      </w:r>
    </w:p>
    <w:p w14:paraId="3434D87A" w14:textId="77777777" w:rsidR="00541864" w:rsidRDefault="00B566EB" w:rsidP="00223533">
      <w:pPr>
        <w:jc w:val="both"/>
        <w:rPr>
          <w:sz w:val="36"/>
          <w:szCs w:val="36"/>
        </w:rPr>
      </w:pPr>
      <w:r w:rsidRPr="00223533">
        <w:rPr>
          <w:bCs/>
        </w:rPr>
        <w:t xml:space="preserve">Auxiliary aids and services are available upon request, at no cost, to individuals with disabilities. To request accommodations, contact </w:t>
      </w:r>
      <w:r w:rsidRPr="00223533">
        <w:rPr>
          <w:bCs/>
          <w:highlight w:val="yellow"/>
        </w:rPr>
        <w:t>[insert EO Officer’s name and contact information]</w:t>
      </w:r>
      <w:r w:rsidRPr="00223533">
        <w:rPr>
          <w:bCs/>
        </w:rPr>
        <w:t>.</w:t>
      </w:r>
    </w:p>
    <w:p w14:paraId="6A618E78" w14:textId="77777777" w:rsidR="00FB2E73" w:rsidRPr="00092FD0" w:rsidRDefault="00B566EB" w:rsidP="00092FD0">
      <w:pPr>
        <w:ind w:firstLine="720"/>
        <w:rPr>
          <w:b/>
          <w:sz w:val="28"/>
          <w:szCs w:val="28"/>
        </w:rPr>
      </w:pPr>
      <w:r>
        <w:rPr>
          <w:b/>
          <w:sz w:val="28"/>
          <w:szCs w:val="28"/>
        </w:rPr>
        <w:lastRenderedPageBreak/>
        <w:t>B</w:t>
      </w:r>
      <w:r w:rsidR="00092FD0" w:rsidRPr="00092FD0">
        <w:rPr>
          <w:b/>
          <w:sz w:val="28"/>
          <w:szCs w:val="28"/>
        </w:rPr>
        <w:t>.</w:t>
      </w:r>
      <w:r w:rsidR="00092FD0" w:rsidRPr="00092FD0">
        <w:rPr>
          <w:b/>
          <w:sz w:val="28"/>
          <w:szCs w:val="28"/>
        </w:rPr>
        <w:tab/>
      </w:r>
      <w:r w:rsidR="00FB2E73" w:rsidRPr="00092FD0">
        <w:rPr>
          <w:b/>
          <w:sz w:val="28"/>
          <w:szCs w:val="28"/>
        </w:rPr>
        <w:t>Making Credibility Determinations: Rules to Apply</w:t>
      </w:r>
    </w:p>
    <w:p w14:paraId="3BA37CBE" w14:textId="77777777" w:rsidR="00FB2E73" w:rsidRDefault="00FB2E73" w:rsidP="00FB2E73">
      <w:pPr>
        <w:jc w:val="both"/>
        <w:rPr>
          <w:color w:val="00B050"/>
          <w:sz w:val="28"/>
          <w:szCs w:val="28"/>
        </w:rPr>
      </w:pPr>
    </w:p>
    <w:p w14:paraId="09F55520" w14:textId="20F6DD18" w:rsidR="00FB2E73" w:rsidRDefault="00FB2E73" w:rsidP="00FB2E73">
      <w:pPr>
        <w:jc w:val="both"/>
      </w:pPr>
      <w:r w:rsidRPr="00CF5751">
        <w:rPr>
          <w:color w:val="00B050"/>
        </w:rPr>
        <w:t>√</w:t>
      </w:r>
      <w:r w:rsidRPr="00CF5751">
        <w:tab/>
      </w:r>
      <w:r w:rsidRPr="00CF5751">
        <w:rPr>
          <w:b/>
        </w:rPr>
        <w:t>Burdens of the parties.</w:t>
      </w:r>
      <w:r w:rsidRPr="00CF5751">
        <w:t xml:space="preserve">  Complainant carries the burden of persuading you discrimination occurred by a </w:t>
      </w:r>
      <w:r w:rsidRPr="00CF5751">
        <w:rPr>
          <w:i/>
        </w:rPr>
        <w:t>preponderance of the evidence</w:t>
      </w:r>
      <w:r w:rsidRPr="00CF5751">
        <w:t>; that is, it is more likely than not that discrimination occurred—5</w:t>
      </w:r>
      <w:r w:rsidR="00E74C80">
        <w:t>0.</w:t>
      </w:r>
      <w:r w:rsidRPr="00CF5751">
        <w:t xml:space="preserve">1% persuaded that discrimination occurred.  Rarely do you have the “smoking gun,” </w:t>
      </w:r>
      <w:r w:rsidRPr="00CF5751">
        <w:rPr>
          <w:i/>
        </w:rPr>
        <w:t>i.e.,</w:t>
      </w:r>
      <w:r w:rsidRPr="00CF5751">
        <w:t xml:space="preserve"> an eye witness to the event.  Usually, you will rely on “circumstantial” evidence.  Keep in mind, you are coming in at the tail-end of things; you will be working your way back in time. </w:t>
      </w:r>
    </w:p>
    <w:p w14:paraId="23CF66C5" w14:textId="77777777" w:rsidR="00092FD0" w:rsidRPr="00CF5751" w:rsidRDefault="00092FD0" w:rsidP="00FB2E73">
      <w:pPr>
        <w:jc w:val="both"/>
      </w:pPr>
    </w:p>
    <w:p w14:paraId="66A66B9B" w14:textId="77777777" w:rsidR="00FB2E73" w:rsidRDefault="00FB2E73" w:rsidP="00FB2E73">
      <w:pPr>
        <w:jc w:val="both"/>
      </w:pPr>
      <w:r w:rsidRPr="00CF5751">
        <w:rPr>
          <w:color w:val="00B050"/>
        </w:rPr>
        <w:t>√</w:t>
      </w:r>
      <w:r w:rsidRPr="00CF5751">
        <w:tab/>
      </w:r>
      <w:r w:rsidRPr="00CF5751">
        <w:rPr>
          <w:b/>
        </w:rPr>
        <w:t>Totality of the circumstances.</w:t>
      </w:r>
      <w:r w:rsidRPr="00CF5751">
        <w:t xml:space="preserve">  You’ll look at the totality of circumstances to make a determination regarding whether discrimination occurred.  Probative value is not assessed based on one factor alone. </w:t>
      </w:r>
    </w:p>
    <w:p w14:paraId="197B038F" w14:textId="77777777" w:rsidR="00092FD0" w:rsidRPr="00CF5751" w:rsidRDefault="00092FD0" w:rsidP="00FB2E73">
      <w:pPr>
        <w:jc w:val="both"/>
      </w:pPr>
    </w:p>
    <w:p w14:paraId="1F444E28" w14:textId="77777777" w:rsidR="00FB2E73" w:rsidRDefault="00FB2E73" w:rsidP="00FB2E73">
      <w:pPr>
        <w:jc w:val="both"/>
      </w:pPr>
      <w:r w:rsidRPr="00CF5751">
        <w:rPr>
          <w:color w:val="00B050"/>
        </w:rPr>
        <w:t>√</w:t>
      </w:r>
      <w:r w:rsidRPr="00CF5751">
        <w:tab/>
      </w:r>
      <w:r w:rsidRPr="00CF5751">
        <w:rPr>
          <w:b/>
        </w:rPr>
        <w:t>Single statement.</w:t>
      </w:r>
      <w:r w:rsidRPr="00CF5751">
        <w:t xml:space="preserve">  Discrimination can be established based on the complainant’s statements, if you find the statements sufficiently credible. </w:t>
      </w:r>
    </w:p>
    <w:p w14:paraId="1A7719C5" w14:textId="77777777" w:rsidR="00092FD0" w:rsidRPr="00CF5751" w:rsidRDefault="00092FD0" w:rsidP="00FB2E73">
      <w:pPr>
        <w:jc w:val="both"/>
      </w:pPr>
    </w:p>
    <w:p w14:paraId="662447BF" w14:textId="77777777" w:rsidR="00FB2E73" w:rsidRDefault="00FB2E73" w:rsidP="00FB2E73">
      <w:pPr>
        <w:jc w:val="both"/>
      </w:pPr>
      <w:r w:rsidRPr="00CF5751">
        <w:rPr>
          <w:color w:val="00B050"/>
        </w:rPr>
        <w:t>√</w:t>
      </w:r>
      <w:r w:rsidRPr="00CF5751">
        <w:tab/>
      </w:r>
      <w:r w:rsidRPr="00CF5751">
        <w:rPr>
          <w:b/>
        </w:rPr>
        <w:t>Credibility.</w:t>
      </w:r>
      <w:r w:rsidRPr="00CF5751">
        <w:t xml:space="preserve">  Credibility is assessed based on whether a position is:  (1) reasoned, and (2) documented.  </w:t>
      </w:r>
    </w:p>
    <w:p w14:paraId="18E15889" w14:textId="77777777" w:rsidR="00092FD0" w:rsidRPr="00CF5751" w:rsidRDefault="00092FD0" w:rsidP="00FB2E73">
      <w:pPr>
        <w:jc w:val="both"/>
      </w:pPr>
    </w:p>
    <w:p w14:paraId="180E33B3" w14:textId="77777777" w:rsidR="00FB2E73" w:rsidRDefault="00FB2E73" w:rsidP="00FB2E73">
      <w:pPr>
        <w:jc w:val="both"/>
      </w:pPr>
      <w:r w:rsidRPr="00CF5751">
        <w:rPr>
          <w:color w:val="00B050"/>
        </w:rPr>
        <w:t>√</w:t>
      </w:r>
      <w:r w:rsidRPr="00CF5751">
        <w:tab/>
      </w:r>
      <w:r w:rsidRPr="00CF5751">
        <w:rPr>
          <w:b/>
        </w:rPr>
        <w:t>Reasoned.</w:t>
      </w:r>
      <w:r w:rsidRPr="00CF5751">
        <w:t xml:space="preserve">  A party’s or witness’ version of events is well-reasoned if it is internally consistent (there is consistency within the four corners of a single statement), and there is consistency across statements by the party or witness.   A version of events that is inherently implausible (irrational or incoherent) would be accorded less probative value.</w:t>
      </w:r>
    </w:p>
    <w:p w14:paraId="73E208C8" w14:textId="77777777" w:rsidR="00092FD0" w:rsidRPr="00CF5751" w:rsidRDefault="00092FD0" w:rsidP="00FB2E73">
      <w:pPr>
        <w:jc w:val="both"/>
      </w:pPr>
    </w:p>
    <w:p w14:paraId="4177C7AF" w14:textId="77777777" w:rsidR="00FB2E73" w:rsidRPr="00CF5751" w:rsidRDefault="00FB2E73" w:rsidP="00FB2E73">
      <w:pPr>
        <w:jc w:val="both"/>
      </w:pPr>
      <w:r w:rsidRPr="00CF5751">
        <w:rPr>
          <w:color w:val="00B050"/>
        </w:rPr>
        <w:t>√</w:t>
      </w:r>
      <w:r w:rsidRPr="00CF5751">
        <w:tab/>
      </w:r>
      <w:r w:rsidRPr="00CF5751">
        <w:rPr>
          <w:b/>
        </w:rPr>
        <w:t>Documented.</w:t>
      </w:r>
      <w:r w:rsidRPr="00CF5751">
        <w:t xml:space="preserve">  A party’s or witness’ version of events is documented if there are other “indicators” in support of the version, which would corroborate a party’s statements.  Sources of information for these “indicators” include the following:</w:t>
      </w:r>
    </w:p>
    <w:p w14:paraId="2B345520" w14:textId="77777777" w:rsidR="00FB2E73" w:rsidRPr="00CF5751" w:rsidRDefault="00FB2E73" w:rsidP="00E109B0">
      <w:pPr>
        <w:jc w:val="both"/>
      </w:pPr>
      <w:r w:rsidRPr="00CF5751">
        <w:t>●</w:t>
      </w:r>
      <w:r w:rsidRPr="00CF5751">
        <w:tab/>
      </w:r>
      <w:r w:rsidRPr="00CF5751">
        <w:rPr>
          <w:i/>
        </w:rPr>
        <w:t>The sound of crickets.</w:t>
      </w:r>
      <w:r w:rsidRPr="00CF5751">
        <w:t xml:space="preserve">  If you would expect to see some documentation somewhere, but you hear “crickets,” this can affect the probative value of a party’s statement.</w:t>
      </w:r>
    </w:p>
    <w:p w14:paraId="11B26A38" w14:textId="77777777" w:rsidR="00FB2E73" w:rsidRPr="00CF5751" w:rsidRDefault="00FB2E73" w:rsidP="00E109B0">
      <w:pPr>
        <w:jc w:val="both"/>
      </w:pPr>
      <w:r w:rsidRPr="00CF5751">
        <w:t>●</w:t>
      </w:r>
      <w:r w:rsidRPr="00CF5751">
        <w:tab/>
      </w:r>
      <w:r w:rsidRPr="00CF5751">
        <w:rPr>
          <w:i/>
        </w:rPr>
        <w:t>False or inconsistent statements.</w:t>
      </w:r>
      <w:r w:rsidRPr="00CF5751">
        <w:t xml:space="preserve">  If a party provides a false statement, or inconsistent statements, </w:t>
      </w:r>
      <w:r w:rsidRPr="00CF5751">
        <w:rPr>
          <w:i/>
        </w:rPr>
        <w:t>and</w:t>
      </w:r>
      <w:r w:rsidRPr="00CF5751">
        <w:t xml:space="preserve"> the statements relate to important facts that are central to the investigation, then this may adversely affect the probative value of a party’s statement. </w:t>
      </w:r>
    </w:p>
    <w:p w14:paraId="04A1A5A9" w14:textId="77777777" w:rsidR="00FB2E73" w:rsidRPr="00CF5751" w:rsidRDefault="00FB2E73" w:rsidP="00E109B0">
      <w:pPr>
        <w:jc w:val="both"/>
      </w:pPr>
      <w:r w:rsidRPr="00CF5751">
        <w:t>●</w:t>
      </w:r>
      <w:r w:rsidRPr="00CF5751">
        <w:tab/>
      </w:r>
      <w:r w:rsidRPr="00CF5751">
        <w:rPr>
          <w:i/>
        </w:rPr>
        <w:t>Delay in reporting.</w:t>
      </w:r>
      <w:r w:rsidRPr="00CF5751">
        <w:t xml:space="preserve">  Delay in reporting may be a factor to consider.  Delay could be due to fear (such as fear of retaliation), or it could be because the alleged target has improper motive for filing the complaint.</w:t>
      </w:r>
    </w:p>
    <w:p w14:paraId="485D0A87" w14:textId="77777777" w:rsidR="00FB2E73" w:rsidRPr="00CF5751" w:rsidRDefault="00FB2E73" w:rsidP="00E109B0">
      <w:pPr>
        <w:jc w:val="both"/>
      </w:pPr>
      <w:r w:rsidRPr="00CF5751">
        <w:t>●</w:t>
      </w:r>
      <w:r w:rsidRPr="00CF5751">
        <w:tab/>
      </w:r>
      <w:r w:rsidRPr="00CF5751">
        <w:rPr>
          <w:i/>
        </w:rPr>
        <w:t>Lack of detail, vagueness, evasiveness.</w:t>
      </w:r>
      <w:r w:rsidRPr="00CF5751">
        <w:t xml:space="preserve">  Lack of detail, or vagueness, in the recollection of an event, or series of events, or evasive answers to your questions may render a party’s statement less probative.</w:t>
      </w:r>
    </w:p>
    <w:p w14:paraId="3469B77C" w14:textId="77777777" w:rsidR="00FB2E73" w:rsidRPr="00CF5751" w:rsidRDefault="00FB2E73" w:rsidP="00E109B0">
      <w:pPr>
        <w:jc w:val="both"/>
      </w:pPr>
      <w:r w:rsidRPr="00CF5751">
        <w:t>●</w:t>
      </w:r>
      <w:r w:rsidRPr="00CF5751">
        <w:tab/>
      </w:r>
      <w:r w:rsidRPr="00CF5751">
        <w:rPr>
          <w:i/>
        </w:rPr>
        <w:t>Written notes/statements prepared at the time of the event</w:t>
      </w:r>
      <w:r w:rsidRPr="00CF5751">
        <w:t>.  Ask a party to produce any written documents developed by the party at the time of the event, such as diary entries, electronic or paper calendar entries, receipts/bills/invoices demonstrating the person was at a certain location at a certain time, texts, phone bills, and social media postings to name a few.</w:t>
      </w:r>
    </w:p>
    <w:p w14:paraId="56B0CCBD" w14:textId="77777777" w:rsidR="00FB2E73" w:rsidRPr="00CF5751" w:rsidRDefault="00FB2E73" w:rsidP="00E109B0">
      <w:pPr>
        <w:jc w:val="both"/>
      </w:pPr>
      <w:r w:rsidRPr="00CF5751">
        <w:t>●</w:t>
      </w:r>
      <w:r w:rsidRPr="00CF5751">
        <w:tab/>
      </w:r>
      <w:r w:rsidRPr="00CF5751">
        <w:rPr>
          <w:i/>
        </w:rPr>
        <w:t>Changes in conduct.</w:t>
      </w:r>
      <w:r w:rsidRPr="00CF5751">
        <w:t xml:space="preserve">  Look for changes in conduct before, during, and after an event—differences in interactions with others, absences, attendance, grades, tardiness, avoiding certain people/places, discipline, participation.</w:t>
      </w:r>
    </w:p>
    <w:p w14:paraId="57AB4D71" w14:textId="77777777" w:rsidR="00FB2E73" w:rsidRPr="00CF5751" w:rsidRDefault="00FB2E73" w:rsidP="00E109B0">
      <w:pPr>
        <w:jc w:val="both"/>
      </w:pPr>
      <w:r w:rsidRPr="00CF5751">
        <w:lastRenderedPageBreak/>
        <w:t>●</w:t>
      </w:r>
      <w:r w:rsidRPr="00CF5751">
        <w:tab/>
      </w:r>
      <w:r w:rsidRPr="00CF5751">
        <w:rPr>
          <w:i/>
        </w:rPr>
        <w:t>Cameras, security personnel, sign-in, registers.</w:t>
      </w:r>
      <w:r w:rsidRPr="00CF5751">
        <w:t xml:space="preserve">  Look for security-related evidence in the form of video, security witnesses, sign-in forms, registers, and the like from the time of the incident.</w:t>
      </w:r>
    </w:p>
    <w:p w14:paraId="61C6DFA2" w14:textId="6A380C06" w:rsidR="00FB2E73" w:rsidRPr="00CF5751" w:rsidRDefault="00FB2E73" w:rsidP="00E109B0">
      <w:pPr>
        <w:jc w:val="both"/>
      </w:pPr>
      <w:r w:rsidRPr="00CF5751">
        <w:t>●</w:t>
      </w:r>
      <w:r w:rsidRPr="00CF5751">
        <w:tab/>
      </w:r>
      <w:r w:rsidRPr="00CF5751">
        <w:rPr>
          <w:i/>
        </w:rPr>
        <w:t>History of allegations</w:t>
      </w:r>
      <w:r w:rsidRPr="00CF5751">
        <w:t xml:space="preserve">.  History of allegations made against a particular </w:t>
      </w:r>
      <w:r w:rsidR="003D5B29" w:rsidRPr="00CF5751">
        <w:t>perpetrator;</w:t>
      </w:r>
      <w:r w:rsidRPr="00CF5751">
        <w:t xml:space="preserve"> history of allegations being made by the target. </w:t>
      </w:r>
    </w:p>
    <w:p w14:paraId="257E4629" w14:textId="77777777" w:rsidR="00FB2E73" w:rsidRPr="00CF5751" w:rsidRDefault="00FB2E73" w:rsidP="00E109B0">
      <w:pPr>
        <w:jc w:val="both"/>
      </w:pPr>
      <w:r w:rsidRPr="00CF5751">
        <w:t>●</w:t>
      </w:r>
      <w:r w:rsidRPr="00CF5751">
        <w:tab/>
      </w:r>
      <w:r w:rsidRPr="00CF5751">
        <w:rPr>
          <w:i/>
        </w:rPr>
        <w:t>Relationship between the parties</w:t>
      </w:r>
      <w:r w:rsidRPr="00CF5751">
        <w:t>.  What is the relationship?  Is there an imbalance of power in the relationship?  How long has the relationship existed?  How has the relationship appeared before, during, and after the event?</w:t>
      </w:r>
    </w:p>
    <w:p w14:paraId="7856537B" w14:textId="3689050C" w:rsidR="00FB2E73" w:rsidRDefault="00FB2E73" w:rsidP="00E109B0">
      <w:pPr>
        <w:jc w:val="both"/>
      </w:pPr>
      <w:r w:rsidRPr="00CF5751">
        <w:t>●</w:t>
      </w:r>
      <w:r w:rsidRPr="00CF5751">
        <w:tab/>
      </w:r>
      <w:r w:rsidRPr="00CF5751">
        <w:rPr>
          <w:i/>
        </w:rPr>
        <w:t>The community environment.</w:t>
      </w:r>
      <w:r w:rsidRPr="00CF5751">
        <w:t xml:space="preserve">  How </w:t>
      </w:r>
      <w:r w:rsidR="003D5B29" w:rsidRPr="00CF5751">
        <w:t>widely publicized</w:t>
      </w:r>
      <w:r w:rsidRPr="00CF5751">
        <w:t xml:space="preserve"> are your nondiscrimination policies and procedures?  Do</w:t>
      </w:r>
      <w:r w:rsidR="00E74C80">
        <w:t xml:space="preserve"> staff and members of the public </w:t>
      </w:r>
      <w:r w:rsidRPr="00CF5751">
        <w:t xml:space="preserve">feel comfortable coming to you?  Are you educating the community to respect diversity of appearance, </w:t>
      </w:r>
      <w:r w:rsidR="00E74C80">
        <w:t xml:space="preserve">background, and </w:t>
      </w:r>
      <w:r w:rsidRPr="00CF5751">
        <w:t xml:space="preserve">thought? </w:t>
      </w:r>
    </w:p>
    <w:p w14:paraId="22CD858E" w14:textId="77777777" w:rsidR="00092FD0" w:rsidRPr="00CF5751" w:rsidRDefault="00092FD0" w:rsidP="00CF5751">
      <w:pPr>
        <w:ind w:left="360" w:right="360"/>
        <w:jc w:val="both"/>
      </w:pPr>
    </w:p>
    <w:p w14:paraId="41895368" w14:textId="77777777" w:rsidR="00FB2E73" w:rsidRPr="00CF5751" w:rsidRDefault="00FB2E73" w:rsidP="00FB2E73">
      <w:pPr>
        <w:jc w:val="both"/>
      </w:pPr>
      <w:r w:rsidRPr="00CF5751">
        <w:rPr>
          <w:color w:val="00B050"/>
        </w:rPr>
        <w:t>√</w:t>
      </w:r>
      <w:r w:rsidRPr="00CF5751">
        <w:tab/>
      </w:r>
      <w:r w:rsidRPr="00CF5751">
        <w:rPr>
          <w:b/>
        </w:rPr>
        <w:t>Evidence is in equipoise.</w:t>
      </w:r>
      <w:r w:rsidRPr="00CF5751">
        <w:t xml:space="preserve">  For whatever reason, you accord equal weight to each party’s version of event.  If it is truly 50/50, then the Complainant has not sustained his/her burden of persuading you that discrimination occurred.</w:t>
      </w:r>
    </w:p>
    <w:p w14:paraId="4C5186CF" w14:textId="77777777" w:rsidR="00707783" w:rsidRDefault="00707783">
      <w:pPr>
        <w:spacing w:after="160" w:line="259" w:lineRule="auto"/>
      </w:pPr>
      <w:r>
        <w:br w:type="page"/>
      </w:r>
    </w:p>
    <w:p w14:paraId="6EAD9EB8" w14:textId="77777777" w:rsidR="00092FD0" w:rsidRDefault="00092FD0">
      <w:pPr>
        <w:spacing w:after="160" w:line="259" w:lineRule="auto"/>
      </w:pPr>
    </w:p>
    <w:p w14:paraId="15AEEBC9" w14:textId="77777777" w:rsidR="00092FD0" w:rsidRDefault="00B566EB" w:rsidP="00092FD0">
      <w:pPr>
        <w:ind w:firstLine="720"/>
        <w:rPr>
          <w:b/>
          <w:sz w:val="28"/>
          <w:szCs w:val="28"/>
        </w:rPr>
      </w:pPr>
      <w:r>
        <w:rPr>
          <w:b/>
          <w:sz w:val="28"/>
          <w:szCs w:val="28"/>
        </w:rPr>
        <w:t>C</w:t>
      </w:r>
      <w:r w:rsidR="00092FD0" w:rsidRPr="00092FD0">
        <w:rPr>
          <w:b/>
          <w:sz w:val="28"/>
          <w:szCs w:val="28"/>
        </w:rPr>
        <w:t>.</w:t>
      </w:r>
      <w:r w:rsidR="00092FD0" w:rsidRPr="00092FD0">
        <w:rPr>
          <w:b/>
          <w:sz w:val="28"/>
          <w:szCs w:val="28"/>
        </w:rPr>
        <w:tab/>
      </w:r>
      <w:r w:rsidR="00092FD0">
        <w:rPr>
          <w:b/>
          <w:sz w:val="28"/>
          <w:szCs w:val="28"/>
        </w:rPr>
        <w:t>Practical Exercises: Weighing the Evidence</w:t>
      </w:r>
    </w:p>
    <w:p w14:paraId="72984A12" w14:textId="77777777" w:rsidR="002E77F2" w:rsidRDefault="002E77F2" w:rsidP="002E77F2">
      <w:pPr>
        <w:rPr>
          <w:b/>
          <w:sz w:val="28"/>
          <w:szCs w:val="28"/>
        </w:rPr>
      </w:pPr>
    </w:p>
    <w:p w14:paraId="575E7C63" w14:textId="77777777" w:rsidR="002E77F2" w:rsidRPr="00C67CF7" w:rsidRDefault="002E77F2" w:rsidP="002E77F2">
      <w:pPr>
        <w:rPr>
          <w:color w:val="FF0000"/>
        </w:rPr>
      </w:pPr>
      <w:r w:rsidRPr="00C67CF7">
        <w:rPr>
          <w:b/>
          <w:color w:val="FF0000"/>
        </w:rPr>
        <w:t xml:space="preserve">Note: </w:t>
      </w:r>
      <w:r w:rsidRPr="00C67CF7">
        <w:rPr>
          <w:color w:val="FF0000"/>
        </w:rPr>
        <w:t>Reasonable minds can differ. Even federal, state, and local judges can disagree in cases involving the same exact facts and law (</w:t>
      </w:r>
      <w:r w:rsidRPr="00C67CF7">
        <w:rPr>
          <w:i/>
          <w:color w:val="FF0000"/>
        </w:rPr>
        <w:t xml:space="preserve">e.g., </w:t>
      </w:r>
      <w:r w:rsidRPr="00C67CF7">
        <w:rPr>
          <w:color w:val="FF0000"/>
        </w:rPr>
        <w:t xml:space="preserve">the United States Supreme Court rarely issues a unanimous opinion). </w:t>
      </w:r>
    </w:p>
    <w:p w14:paraId="5ED6D8E0" w14:textId="77777777" w:rsidR="002E77F2" w:rsidRPr="00C67CF7" w:rsidRDefault="002E77F2" w:rsidP="002E77F2">
      <w:pPr>
        <w:rPr>
          <w:color w:val="FF0000"/>
        </w:rPr>
      </w:pPr>
    </w:p>
    <w:p w14:paraId="734AED54" w14:textId="77777777" w:rsidR="002E77F2" w:rsidRPr="00C67CF7" w:rsidRDefault="002E77F2" w:rsidP="002E77F2">
      <w:pPr>
        <w:rPr>
          <w:color w:val="FF0000"/>
        </w:rPr>
      </w:pPr>
      <w:r w:rsidRPr="00C67CF7">
        <w:rPr>
          <w:color w:val="FF0000"/>
        </w:rPr>
        <w:t xml:space="preserve">A finding of fact is not “he said, she said.” It is “he said, she said, and I find because . . ..” Make sure the reader understands how you came to a particular finding of fact by providing supporting rationale. These are examples of how one EO Officer may handle fact-finding. </w:t>
      </w:r>
    </w:p>
    <w:p w14:paraId="1C7F9532" w14:textId="77777777" w:rsidR="002E77F2" w:rsidRPr="00092FD0" w:rsidRDefault="002E77F2" w:rsidP="002E77F2">
      <w:pPr>
        <w:rPr>
          <w:b/>
          <w:sz w:val="28"/>
          <w:szCs w:val="28"/>
        </w:rPr>
      </w:pPr>
    </w:p>
    <w:tbl>
      <w:tblPr>
        <w:tblStyle w:val="TableGrid"/>
        <w:tblW w:w="0" w:type="auto"/>
        <w:tblLook w:val="04A0" w:firstRow="1" w:lastRow="0" w:firstColumn="1" w:lastColumn="0" w:noHBand="0" w:noVBand="1"/>
      </w:tblPr>
      <w:tblGrid>
        <w:gridCol w:w="9350"/>
      </w:tblGrid>
      <w:tr w:rsidR="00707783" w14:paraId="2FBCCEEB" w14:textId="77777777" w:rsidTr="00812AC8">
        <w:tc>
          <w:tcPr>
            <w:tcW w:w="9350" w:type="dxa"/>
            <w:shd w:val="clear" w:color="auto" w:fill="D9D9D9" w:themeFill="background1" w:themeFillShade="D9"/>
          </w:tcPr>
          <w:p w14:paraId="658B655F" w14:textId="15E037D8" w:rsidR="00707783" w:rsidRDefault="00E109B0" w:rsidP="001E4DA4">
            <w:pPr>
              <w:spacing w:after="160" w:line="259" w:lineRule="auto"/>
            </w:pPr>
            <w:r>
              <w:t xml:space="preserve">1.  </w:t>
            </w:r>
            <w:r w:rsidR="00707783">
              <w:t xml:space="preserve">Complainant </w:t>
            </w:r>
            <w:r w:rsidR="001E4DA4">
              <w:t>Shawn Doe</w:t>
            </w:r>
            <w:r w:rsidR="00707783">
              <w:t xml:space="preserve"> states that Respondent’s </w:t>
            </w:r>
            <w:r w:rsidR="00812AC8">
              <w:t>counselor</w:t>
            </w:r>
            <w:r w:rsidR="00707783">
              <w:t xml:space="preserve"> told her that she was denied entry into the training program because of the costs associated with </w:t>
            </w:r>
            <w:r w:rsidR="009754E6">
              <w:t>providing a</w:t>
            </w:r>
            <w:r w:rsidR="001E4DA4">
              <w:t xml:space="preserve"> Turkish</w:t>
            </w:r>
            <w:r w:rsidR="009754E6">
              <w:t xml:space="preserve"> </w:t>
            </w:r>
            <w:r w:rsidR="001E4DA4">
              <w:t xml:space="preserve">language </w:t>
            </w:r>
            <w:r w:rsidR="009754E6">
              <w:t xml:space="preserve">interpreter during classes and translating written training materials; Complainant is limited English </w:t>
            </w:r>
            <w:r w:rsidR="003D5B29">
              <w:t>proficient,</w:t>
            </w:r>
            <w:r w:rsidR="009754E6">
              <w:t xml:space="preserve"> and her preferred language is Turkish. </w:t>
            </w:r>
            <w:r w:rsidR="00707783">
              <w:t xml:space="preserve">Respondent’s </w:t>
            </w:r>
            <w:r w:rsidR="00812AC8">
              <w:t>counselor</w:t>
            </w:r>
            <w:r w:rsidR="00707783">
              <w:t xml:space="preserve"> agrees that he had concerns about the costs and could not justify entry into the program. There were no </w:t>
            </w:r>
            <w:r w:rsidR="003D5B29">
              <w:t>witnesses,</w:t>
            </w:r>
            <w:r w:rsidR="00707783">
              <w:t xml:space="preserve"> and no other was information provided on this issue from either party. You find both parties credible.</w:t>
            </w:r>
          </w:p>
        </w:tc>
      </w:tr>
      <w:tr w:rsidR="00707783" w14:paraId="14E514FD" w14:textId="77777777" w:rsidTr="00812AC8">
        <w:tc>
          <w:tcPr>
            <w:tcW w:w="9350" w:type="dxa"/>
          </w:tcPr>
          <w:p w14:paraId="795AEC4D" w14:textId="77777777" w:rsidR="002E77F2" w:rsidRDefault="00707783" w:rsidP="00A57C7D">
            <w:pPr>
              <w:spacing w:after="160" w:line="259" w:lineRule="auto"/>
            </w:pPr>
            <w:r>
              <w:t>Finding of fact:</w:t>
            </w:r>
            <w:r w:rsidR="00A57C7D">
              <w:t xml:space="preserve"> </w:t>
            </w:r>
          </w:p>
          <w:p w14:paraId="30284B7F" w14:textId="5DF81ACF" w:rsidR="00707783" w:rsidRDefault="00A57C7D" w:rsidP="00A57C7D">
            <w:pPr>
              <w:spacing w:after="160" w:line="259" w:lineRule="auto"/>
            </w:pPr>
            <w:r>
              <w:rPr>
                <w:color w:val="385623" w:themeColor="accent6" w:themeShade="80"/>
              </w:rPr>
              <w:t xml:space="preserve">It is undisputed that Respondent told the Complainant that she was denied entry into the training program over concerns about the costs of providing interpretation and translation services for Complainant, who is </w:t>
            </w:r>
            <w:r w:rsidR="00E74C80">
              <w:rPr>
                <w:color w:val="385623" w:themeColor="accent6" w:themeShade="80"/>
              </w:rPr>
              <w:t>limited English proficient</w:t>
            </w:r>
            <w:r>
              <w:rPr>
                <w:color w:val="385623" w:themeColor="accent6" w:themeShade="80"/>
              </w:rPr>
              <w:t xml:space="preserve">. </w:t>
            </w:r>
            <w:r>
              <w:rPr>
                <w:color w:val="FF0000"/>
              </w:rPr>
              <w:t>(undisputed fact)</w:t>
            </w:r>
          </w:p>
        </w:tc>
      </w:tr>
    </w:tbl>
    <w:p w14:paraId="3362FD2F" w14:textId="77777777" w:rsidR="00707783" w:rsidRDefault="00707783">
      <w:pPr>
        <w:spacing w:after="160" w:line="259" w:lineRule="auto"/>
      </w:pPr>
    </w:p>
    <w:tbl>
      <w:tblPr>
        <w:tblStyle w:val="TableGrid"/>
        <w:tblW w:w="0" w:type="auto"/>
        <w:tblLook w:val="04A0" w:firstRow="1" w:lastRow="0" w:firstColumn="1" w:lastColumn="0" w:noHBand="0" w:noVBand="1"/>
      </w:tblPr>
      <w:tblGrid>
        <w:gridCol w:w="9350"/>
      </w:tblGrid>
      <w:tr w:rsidR="00583931" w14:paraId="16C6100B" w14:textId="77777777" w:rsidTr="00583931">
        <w:tc>
          <w:tcPr>
            <w:tcW w:w="9350" w:type="dxa"/>
            <w:shd w:val="clear" w:color="auto" w:fill="D9D9D9" w:themeFill="background1" w:themeFillShade="D9"/>
          </w:tcPr>
          <w:p w14:paraId="7797D4A7" w14:textId="01FD112E" w:rsidR="00583931" w:rsidRDefault="00E109B0" w:rsidP="00D65386">
            <w:pPr>
              <w:spacing w:after="160" w:line="259" w:lineRule="auto"/>
            </w:pPr>
            <w:r>
              <w:t xml:space="preserve">2.  </w:t>
            </w:r>
            <w:r w:rsidR="009754E6">
              <w:t xml:space="preserve">Complainant </w:t>
            </w:r>
            <w:r w:rsidR="001E4DA4">
              <w:t>Shawn Doe</w:t>
            </w:r>
            <w:r w:rsidR="009754E6">
              <w:t xml:space="preserve"> states that Respondent’s counselor told her that she was denied entry into the training program because of the costs associated with providing </w:t>
            </w:r>
            <w:r w:rsidR="001E4DA4" w:rsidRPr="001E4DA4">
              <w:t xml:space="preserve">a Turkish language interpreter </w:t>
            </w:r>
            <w:r w:rsidR="009754E6">
              <w:t xml:space="preserve">during classes and translating written training materials; Complainant is limited English </w:t>
            </w:r>
            <w:r w:rsidR="003D5B29">
              <w:t>proficient,</w:t>
            </w:r>
            <w:r w:rsidR="009754E6">
              <w:t xml:space="preserve"> and her preferred language is Turkish. </w:t>
            </w:r>
            <w:r w:rsidR="00583931">
              <w:t xml:space="preserve">Respondent’s </w:t>
            </w:r>
            <w:r w:rsidR="00812AC8">
              <w:t>counselor</w:t>
            </w:r>
            <w:r w:rsidR="00583931">
              <w:t xml:space="preserve"> denies that he ever said this to the Complainant. There were no witnesses and no other information </w:t>
            </w:r>
            <w:r w:rsidR="00D65386">
              <w:t xml:space="preserve">was </w:t>
            </w:r>
            <w:r w:rsidR="00583931">
              <w:t>provided on this issue from either party.</w:t>
            </w:r>
            <w:r w:rsidR="00B566EB">
              <w:t xml:space="preserve"> You find both parties credible.</w:t>
            </w:r>
          </w:p>
        </w:tc>
      </w:tr>
      <w:tr w:rsidR="00583931" w14:paraId="4DE847F2" w14:textId="77777777" w:rsidTr="00583931">
        <w:tc>
          <w:tcPr>
            <w:tcW w:w="9350" w:type="dxa"/>
          </w:tcPr>
          <w:p w14:paraId="476235C3" w14:textId="77777777" w:rsidR="00A57C7D" w:rsidRDefault="00583931" w:rsidP="00A57C7D">
            <w:pPr>
              <w:spacing w:after="160" w:line="259" w:lineRule="auto"/>
            </w:pPr>
            <w:r>
              <w:t>Finding of fact:</w:t>
            </w:r>
            <w:r w:rsidR="00A57C7D">
              <w:t xml:space="preserve"> </w:t>
            </w:r>
          </w:p>
          <w:p w14:paraId="1DB5436C" w14:textId="77777777" w:rsidR="00583931" w:rsidRDefault="00A57C7D" w:rsidP="00A57C7D">
            <w:pPr>
              <w:spacing w:after="160" w:line="259" w:lineRule="auto"/>
            </w:pPr>
            <w:r>
              <w:rPr>
                <w:color w:val="385623" w:themeColor="accent6" w:themeShade="80"/>
              </w:rPr>
              <w:t>Complainant states that Respondent told her she was denied entry into a training program because of costs associated with providing oral interpretation and written translation services in her preferred language of Turkish. Respondent states he did not make such statements to the Complainant. Complainant carries the burden of establishing this fact by a preponderance of the evidence (</w:t>
            </w:r>
            <w:r>
              <w:rPr>
                <w:i/>
                <w:color w:val="385623" w:themeColor="accent6" w:themeShade="80"/>
              </w:rPr>
              <w:t xml:space="preserve">i.e., </w:t>
            </w:r>
            <w:r>
              <w:rPr>
                <w:color w:val="385623" w:themeColor="accent6" w:themeShade="80"/>
              </w:rPr>
              <w:t xml:space="preserve">it is more likely than not that the statement was made). I find both parties credible, and there is no other evidence on this issue. As a result, I find the evidence is in equipoise and Complainant has not established that the Respondent made the statement by a preponderance of the evidence. </w:t>
            </w:r>
            <w:r>
              <w:rPr>
                <w:color w:val="FF0000"/>
              </w:rPr>
              <w:t>(disputed fact; evidence in equipoise)</w:t>
            </w:r>
          </w:p>
        </w:tc>
      </w:tr>
      <w:tr w:rsidR="00583931" w14:paraId="68D1D1FF" w14:textId="77777777" w:rsidTr="00812AC8">
        <w:tc>
          <w:tcPr>
            <w:tcW w:w="9350" w:type="dxa"/>
            <w:shd w:val="clear" w:color="auto" w:fill="D9D9D9" w:themeFill="background1" w:themeFillShade="D9"/>
          </w:tcPr>
          <w:p w14:paraId="631CF437" w14:textId="23E576D0" w:rsidR="00583931" w:rsidRDefault="00E109B0" w:rsidP="009754E6">
            <w:pPr>
              <w:spacing w:after="160" w:line="259" w:lineRule="auto"/>
            </w:pPr>
            <w:r>
              <w:lastRenderedPageBreak/>
              <w:t xml:space="preserve">3.  </w:t>
            </w:r>
            <w:r w:rsidR="009754E6">
              <w:t xml:space="preserve">Complainant </w:t>
            </w:r>
            <w:r w:rsidR="001E4DA4">
              <w:t>Shawn Doe</w:t>
            </w:r>
            <w:r w:rsidR="009754E6">
              <w:t xml:space="preserve"> states that Respondent’s counselor told her that she was denied entry into the training program because of the costs associated with providing </w:t>
            </w:r>
            <w:r w:rsidR="001E4DA4">
              <w:t xml:space="preserve">a Turkish language interpreter </w:t>
            </w:r>
            <w:r w:rsidR="009754E6">
              <w:t xml:space="preserve">during classes and translating written training materials; Complainant is limited English </w:t>
            </w:r>
            <w:r w:rsidR="003D5B29">
              <w:t>proficient,</w:t>
            </w:r>
            <w:r w:rsidR="009754E6">
              <w:t xml:space="preserve"> and her preferred language is Turkish. </w:t>
            </w:r>
            <w:r w:rsidR="00583931">
              <w:t xml:space="preserve">The Respondent’s </w:t>
            </w:r>
            <w:r w:rsidR="00812AC8">
              <w:t>counselor</w:t>
            </w:r>
            <w:r w:rsidR="00583931">
              <w:t xml:space="preserve"> said he did not recall making that statement.</w:t>
            </w:r>
            <w:r w:rsidR="00B566EB">
              <w:t xml:space="preserve"> There were no witnesses and no other was information provided on this issue from either party. You find both parties credible.</w:t>
            </w:r>
          </w:p>
        </w:tc>
      </w:tr>
      <w:tr w:rsidR="00583931" w14:paraId="3354B2B9" w14:textId="77777777" w:rsidTr="00812AC8">
        <w:tc>
          <w:tcPr>
            <w:tcW w:w="9350" w:type="dxa"/>
          </w:tcPr>
          <w:p w14:paraId="547212AE" w14:textId="77777777" w:rsidR="00A57C7D" w:rsidRDefault="00583931" w:rsidP="00A57C7D">
            <w:pPr>
              <w:spacing w:after="160" w:line="259" w:lineRule="auto"/>
            </w:pPr>
            <w:r>
              <w:t>Finding of fact:</w:t>
            </w:r>
            <w:r w:rsidR="00A57C7D">
              <w:t xml:space="preserve"> </w:t>
            </w:r>
          </w:p>
          <w:p w14:paraId="37437E65" w14:textId="7743FD90" w:rsidR="00583931" w:rsidRDefault="00A57C7D" w:rsidP="00A57C7D">
            <w:pPr>
              <w:spacing w:after="160" w:line="259" w:lineRule="auto"/>
            </w:pPr>
            <w:r>
              <w:rPr>
                <w:color w:val="385623" w:themeColor="accent6" w:themeShade="80"/>
              </w:rPr>
              <w:t>Complainant states that Respondent told her she was denied entry into a training program because of costs associated with providing oral interpretation and written translation services in her preferred language of Turkish. Respondent states he does not recall making the statement. There is no other evidence on this issue. Complainant carries the burden of establishing this fact by a preponderance of the evidence (</w:t>
            </w:r>
            <w:r>
              <w:rPr>
                <w:i/>
                <w:color w:val="385623" w:themeColor="accent6" w:themeShade="80"/>
              </w:rPr>
              <w:t xml:space="preserve">i.e., </w:t>
            </w:r>
            <w:r>
              <w:rPr>
                <w:color w:val="385623" w:themeColor="accent6" w:themeShade="80"/>
              </w:rPr>
              <w:t xml:space="preserve">it is more likely than not that the statement was made). Complainant is credible, and I give more weight to Complainant’s specific assertion over Respondent’s general lack of recollection of the event. As a result, I find that Respondent told Complainant that she was denied entry into the training program because of the costs associated with providing </w:t>
            </w:r>
            <w:r w:rsidR="009E7334">
              <w:rPr>
                <w:color w:val="385623" w:themeColor="accent6" w:themeShade="80"/>
              </w:rPr>
              <w:t>language</w:t>
            </w:r>
            <w:r>
              <w:rPr>
                <w:color w:val="385623" w:themeColor="accent6" w:themeShade="80"/>
              </w:rPr>
              <w:t xml:space="preserve"> services. </w:t>
            </w:r>
            <w:r>
              <w:rPr>
                <w:color w:val="FF0000"/>
              </w:rPr>
              <w:t>(disputed fact; one party lacks recollection)</w:t>
            </w:r>
          </w:p>
        </w:tc>
      </w:tr>
      <w:tr w:rsidR="00583931" w14:paraId="1E6E6ABA" w14:textId="77777777" w:rsidTr="00812AC8">
        <w:tc>
          <w:tcPr>
            <w:tcW w:w="9350" w:type="dxa"/>
            <w:shd w:val="clear" w:color="auto" w:fill="D9D9D9" w:themeFill="background1" w:themeFillShade="D9"/>
          </w:tcPr>
          <w:p w14:paraId="5359285D" w14:textId="4B21BB2A" w:rsidR="00583931" w:rsidRDefault="00E109B0" w:rsidP="009754E6">
            <w:pPr>
              <w:spacing w:after="160" w:line="259" w:lineRule="auto"/>
            </w:pPr>
            <w:r>
              <w:t xml:space="preserve">4.  </w:t>
            </w:r>
            <w:r w:rsidR="009754E6">
              <w:t xml:space="preserve">Complainant </w:t>
            </w:r>
            <w:r w:rsidR="001E4DA4">
              <w:t>Shawn Doe</w:t>
            </w:r>
            <w:r w:rsidR="009754E6">
              <w:t xml:space="preserve"> states that Respondent’s counselor told her that she was denied entry into the training program because of the costs associated with providing </w:t>
            </w:r>
            <w:r w:rsidR="001E4DA4">
              <w:t xml:space="preserve">a Turkish language interpreter </w:t>
            </w:r>
            <w:r w:rsidR="009754E6">
              <w:t xml:space="preserve">during classes and translating written training materials; Complainant is limited English </w:t>
            </w:r>
            <w:r w:rsidR="003D5B29">
              <w:t>proficient,</w:t>
            </w:r>
            <w:r w:rsidR="009754E6">
              <w:t xml:space="preserve"> and her preferred language is Turkish. </w:t>
            </w:r>
            <w:r w:rsidR="00583931">
              <w:t xml:space="preserve">The Complainant also provides a copy of an email from her to her mother, which </w:t>
            </w:r>
            <w:r w:rsidR="009E7334">
              <w:t>is dated on the same date as her appointment with the counselor</w:t>
            </w:r>
            <w:r w:rsidR="00583931">
              <w:t xml:space="preserve">, where she told her mother about the comment and expressed frustration. Respondent’s </w:t>
            </w:r>
            <w:r w:rsidR="00812AC8">
              <w:t>counselor</w:t>
            </w:r>
            <w:r w:rsidR="00583931">
              <w:t xml:space="preserve"> denies that he ever said this to the Complainant. There were no </w:t>
            </w:r>
            <w:r w:rsidR="003D5B29">
              <w:t>witnesses,</w:t>
            </w:r>
            <w:r w:rsidR="00583931">
              <w:t xml:space="preserve"> and no other information was provided on the issue from either party.</w:t>
            </w:r>
          </w:p>
        </w:tc>
      </w:tr>
      <w:tr w:rsidR="00583931" w14:paraId="35D6C7A7" w14:textId="77777777" w:rsidTr="00812AC8">
        <w:tc>
          <w:tcPr>
            <w:tcW w:w="9350" w:type="dxa"/>
          </w:tcPr>
          <w:p w14:paraId="0D012D7A" w14:textId="77777777" w:rsidR="00A57C7D" w:rsidRDefault="00583931" w:rsidP="00A57C7D">
            <w:pPr>
              <w:spacing w:after="160" w:line="259" w:lineRule="auto"/>
            </w:pPr>
            <w:r>
              <w:t>Finding of fact:</w:t>
            </w:r>
            <w:r w:rsidR="00A57C7D">
              <w:t xml:space="preserve"> </w:t>
            </w:r>
          </w:p>
          <w:p w14:paraId="013A54E0" w14:textId="01412861" w:rsidR="00583931" w:rsidRDefault="00A57C7D" w:rsidP="00D65386">
            <w:pPr>
              <w:spacing w:after="160" w:line="259" w:lineRule="auto"/>
            </w:pPr>
            <w:r>
              <w:rPr>
                <w:color w:val="385623" w:themeColor="accent6" w:themeShade="80"/>
              </w:rPr>
              <w:t>Complainant states that Respondent told her she was denied entry into a training program because of costs associated with providing oral interpretation and written translation services in her preferred language of Turkish. Respondent states he did not make such statements to the Complainant. Complainant carries the burden of establishing this fact by a preponderance of the evidence (</w:t>
            </w:r>
            <w:r>
              <w:rPr>
                <w:i/>
                <w:color w:val="385623" w:themeColor="accent6" w:themeShade="80"/>
              </w:rPr>
              <w:t xml:space="preserve">i.e., </w:t>
            </w:r>
            <w:r>
              <w:rPr>
                <w:color w:val="385623" w:themeColor="accent6" w:themeShade="80"/>
              </w:rPr>
              <w:t>it is more likely than not that the statement was made). In support of her assertion, Complainant produced an email dated from the time period in question where she recites the statement and her frustration to her mother. Complainant’s statement is documented (</w:t>
            </w:r>
            <w:r>
              <w:rPr>
                <w:i/>
                <w:color w:val="385623" w:themeColor="accent6" w:themeShade="80"/>
              </w:rPr>
              <w:t xml:space="preserve">e.g., </w:t>
            </w:r>
            <w:r w:rsidR="009E7334">
              <w:rPr>
                <w:iCs/>
                <w:color w:val="385623" w:themeColor="accent6" w:themeShade="80"/>
              </w:rPr>
              <w:t>contemporaneous</w:t>
            </w:r>
            <w:r w:rsidR="003D5B29">
              <w:rPr>
                <w:iCs/>
                <w:color w:val="385623" w:themeColor="accent6" w:themeShade="80"/>
              </w:rPr>
              <w:t xml:space="preserve"> </w:t>
            </w:r>
            <w:r>
              <w:rPr>
                <w:color w:val="385623" w:themeColor="accent6" w:themeShade="80"/>
              </w:rPr>
              <w:t xml:space="preserve">email to her mother), and the documentation is consistent with her statement. I find Complainant’s contemporaneous email to her mother corroborates her assertion. As a result, the weight of the evidence supports my finding that Respondent told Complainant that she was denied entry into the training program because of the costs associated with providing </w:t>
            </w:r>
            <w:r w:rsidR="00D65386">
              <w:rPr>
                <w:color w:val="385623" w:themeColor="accent6" w:themeShade="80"/>
              </w:rPr>
              <w:t>interpretation and translation</w:t>
            </w:r>
            <w:r>
              <w:rPr>
                <w:color w:val="385623" w:themeColor="accent6" w:themeShade="80"/>
              </w:rPr>
              <w:t xml:space="preserve"> services. </w:t>
            </w:r>
            <w:r>
              <w:rPr>
                <w:color w:val="FF0000"/>
              </w:rPr>
              <w:t>(disputed fact; Complainant offers corroborating evidence)</w:t>
            </w:r>
          </w:p>
        </w:tc>
      </w:tr>
      <w:tr w:rsidR="00583931" w14:paraId="66009F40" w14:textId="77777777" w:rsidTr="00812AC8">
        <w:tc>
          <w:tcPr>
            <w:tcW w:w="9350" w:type="dxa"/>
            <w:shd w:val="clear" w:color="auto" w:fill="D9D9D9" w:themeFill="background1" w:themeFillShade="D9"/>
          </w:tcPr>
          <w:p w14:paraId="0BB626F1" w14:textId="3F8B6FB5" w:rsidR="00583931" w:rsidRDefault="00E109B0" w:rsidP="009754E6">
            <w:pPr>
              <w:spacing w:after="160" w:line="259" w:lineRule="auto"/>
            </w:pPr>
            <w:r>
              <w:lastRenderedPageBreak/>
              <w:t xml:space="preserve">5.  </w:t>
            </w:r>
            <w:r w:rsidR="009754E6">
              <w:t xml:space="preserve">Complainant </w:t>
            </w:r>
            <w:r w:rsidR="001E4DA4">
              <w:t>Shawn Doe</w:t>
            </w:r>
            <w:r w:rsidR="009754E6">
              <w:t xml:space="preserve"> states that Respondent’s counselor told her that she was denied entry into the training program because of the costs associated with providing </w:t>
            </w:r>
            <w:r w:rsidR="001E4DA4">
              <w:t xml:space="preserve">a Turkish language interpreter </w:t>
            </w:r>
            <w:r w:rsidR="009754E6">
              <w:t xml:space="preserve">during classes and translating written training materials; Complainant is limited English </w:t>
            </w:r>
            <w:r w:rsidR="009E7334">
              <w:t>proficient,</w:t>
            </w:r>
            <w:r w:rsidR="009754E6">
              <w:t xml:space="preserve"> and her preferred language is Turkish. </w:t>
            </w:r>
            <w:r w:rsidR="00B566EB">
              <w:t xml:space="preserve">The Complainant produces a confirmation email from the </w:t>
            </w:r>
            <w:r w:rsidR="00812AC8">
              <w:t>counselor</w:t>
            </w:r>
            <w:r w:rsidR="00B566EB">
              <w:t xml:space="preserve"> establishing the date and time of the appointment. The Respondent’s </w:t>
            </w:r>
            <w:r w:rsidR="00812AC8">
              <w:t>counselor</w:t>
            </w:r>
            <w:r w:rsidR="00B566EB">
              <w:t xml:space="preserve"> denies meeting with the Complainant and produces the job center sign-in sheet for the alleged date of the appointment; Complainant’s name is not on the sheet. The job </w:t>
            </w:r>
            <w:r w:rsidR="00812AC8">
              <w:t>counselor</w:t>
            </w:r>
            <w:r w:rsidR="00B566EB">
              <w:t xml:space="preserve"> also produces a copy of the Center’s policies, which require that all visitors to the Center sign-in on arrival. On interviewing the staff on duty in the waiting area on the date of the alleged appointment, </w:t>
            </w:r>
            <w:r w:rsidR="00AA4B68">
              <w:t xml:space="preserve">staff members </w:t>
            </w:r>
            <w:r w:rsidR="00B566EB">
              <w:t>state that they did not recall whether the Complainant was there. They also tell you that it is their practice to follow the Center’s policy to require that visitors sign-in on arrival at the Center. There were no other witnesses and no other information was provided on the issue from either party.</w:t>
            </w:r>
          </w:p>
        </w:tc>
      </w:tr>
      <w:tr w:rsidR="00583931" w14:paraId="77AFFB12" w14:textId="77777777" w:rsidTr="00812AC8">
        <w:tc>
          <w:tcPr>
            <w:tcW w:w="9350" w:type="dxa"/>
          </w:tcPr>
          <w:p w14:paraId="40EA40D4" w14:textId="77777777" w:rsidR="00A57C7D" w:rsidRDefault="00583931" w:rsidP="00A57C7D">
            <w:pPr>
              <w:spacing w:after="160" w:line="259" w:lineRule="auto"/>
            </w:pPr>
            <w:r>
              <w:t>Finding of fact:</w:t>
            </w:r>
            <w:r w:rsidR="00A57C7D">
              <w:t xml:space="preserve"> </w:t>
            </w:r>
          </w:p>
          <w:p w14:paraId="75C5D20A" w14:textId="77777777" w:rsidR="00A57C7D" w:rsidRDefault="00A57C7D" w:rsidP="00A57C7D">
            <w:pPr>
              <w:spacing w:after="160" w:line="259" w:lineRule="auto"/>
              <w:rPr>
                <w:color w:val="385623" w:themeColor="accent6" w:themeShade="80"/>
              </w:rPr>
            </w:pPr>
            <w:r>
              <w:rPr>
                <w:color w:val="385623" w:themeColor="accent6" w:themeShade="80"/>
              </w:rPr>
              <w:t>Complainant states that Respondent told her she was denied entry into a training program because of costs associated with providing oral interpretation and written translation services in her preferred language of Turkish. In support of her assertion, she produces the appointment confirmation email she received from Respondent to meet with one of its counselors.</w:t>
            </w:r>
          </w:p>
          <w:p w14:paraId="4117BF58" w14:textId="4CA6E8B1" w:rsidR="00A57C7D" w:rsidRDefault="00A57C7D" w:rsidP="00A57C7D">
            <w:pPr>
              <w:spacing w:after="160" w:line="259" w:lineRule="auto"/>
              <w:rPr>
                <w:color w:val="385623" w:themeColor="accent6" w:themeShade="80"/>
              </w:rPr>
            </w:pPr>
            <w:r>
              <w:rPr>
                <w:color w:val="385623" w:themeColor="accent6" w:themeShade="80"/>
              </w:rPr>
              <w:t xml:space="preserve">Respondent denies meeting with the Complainant. He produces the One-Stop’s policies and procedures requiring that all visitors sign-in as well as the sign-in sheet for the date Complainant alleges she was at the center. The sign-in sheet does not contain Complainant’s name. Moreover, Respondent produces statements from the One-Stop staff on duty the day of the appointment who could not recall whether the Complainant was there, but who stated that it </w:t>
            </w:r>
            <w:r w:rsidR="00E74C80">
              <w:rPr>
                <w:color w:val="385623" w:themeColor="accent6" w:themeShade="80"/>
              </w:rPr>
              <w:t xml:space="preserve">is </w:t>
            </w:r>
            <w:r>
              <w:rPr>
                <w:color w:val="385623" w:themeColor="accent6" w:themeShade="80"/>
              </w:rPr>
              <w:t>their practice to require that all visitors sign-in upon arrival at the center in accordance with center policies and procedures.</w:t>
            </w:r>
          </w:p>
          <w:p w14:paraId="47147A98" w14:textId="77777777" w:rsidR="00E109B0" w:rsidRDefault="00A57C7D" w:rsidP="00A57C7D">
            <w:pPr>
              <w:spacing w:after="160" w:line="259" w:lineRule="auto"/>
            </w:pPr>
            <w:r>
              <w:rPr>
                <w:color w:val="385623" w:themeColor="accent6" w:themeShade="80"/>
              </w:rPr>
              <w:t>Complainant carries the burden of establishing this fact by a preponderance of the evidence (</w:t>
            </w:r>
            <w:r>
              <w:rPr>
                <w:i/>
                <w:color w:val="385623" w:themeColor="accent6" w:themeShade="80"/>
              </w:rPr>
              <w:t xml:space="preserve">i.e., </w:t>
            </w:r>
            <w:r>
              <w:rPr>
                <w:color w:val="385623" w:themeColor="accent6" w:themeShade="80"/>
              </w:rPr>
              <w:t>it is more likely than not that the statement was made). On balance, I give greater weight to Respondent’s statement that he did not meet with the Complainant as it is better supported by the center’s records (</w:t>
            </w:r>
            <w:r>
              <w:rPr>
                <w:i/>
                <w:color w:val="385623" w:themeColor="accent6" w:themeShade="80"/>
              </w:rPr>
              <w:t xml:space="preserve">e.g., </w:t>
            </w:r>
            <w:r>
              <w:rPr>
                <w:color w:val="385623" w:themeColor="accent6" w:themeShade="80"/>
              </w:rPr>
              <w:t xml:space="preserve">sign-in sheets, policies and procedures, center staff statements) for the date of the alleged appointment. As a result, I find that Complainant did not meet with Respondent and, therefore, has not demonstrated by a preponderance of the evidence that Respondent told her she was denied entry into a training program because of the costs associated with providing oral interpretation and written translation services in Turkish. </w:t>
            </w:r>
            <w:r>
              <w:rPr>
                <w:color w:val="FF0000"/>
              </w:rPr>
              <w:t>(disputed fact; both parties offer corroborating evidence; Respondent’s corroborating evidence more probative)</w:t>
            </w:r>
          </w:p>
        </w:tc>
      </w:tr>
    </w:tbl>
    <w:p w14:paraId="353FEA49" w14:textId="77777777" w:rsidR="00CF5751" w:rsidRPr="00CF5751" w:rsidRDefault="00CF5751" w:rsidP="00CF5751">
      <w:pPr>
        <w:rPr>
          <w:sz w:val="32"/>
          <w:szCs w:val="32"/>
        </w:rPr>
      </w:pPr>
    </w:p>
    <w:sectPr w:rsidR="00CF5751" w:rsidRPr="00CF5751" w:rsidSect="00FB2E73">
      <w:footerReference w:type="default" r:id="rId13"/>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E98800" w14:textId="77777777" w:rsidR="00186628" w:rsidRDefault="00186628" w:rsidP="00FB2E73">
      <w:r>
        <w:separator/>
      </w:r>
    </w:p>
  </w:endnote>
  <w:endnote w:type="continuationSeparator" w:id="0">
    <w:p w14:paraId="2E1471D8" w14:textId="77777777" w:rsidR="00186628" w:rsidRDefault="00186628" w:rsidP="00FB2E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9A4132" w14:textId="77777777" w:rsidR="003148E8" w:rsidRDefault="003148E8">
    <w:pPr>
      <w:tabs>
        <w:tab w:val="center" w:pos="4550"/>
        <w:tab w:val="left" w:pos="5818"/>
      </w:tabs>
      <w:ind w:right="260"/>
      <w:jc w:val="right"/>
      <w:rPr>
        <w:color w:val="8496B0" w:themeColor="text2" w:themeTint="99"/>
        <w:spacing w:val="60"/>
      </w:rPr>
    </w:pPr>
    <w:r>
      <w:rPr>
        <w:color w:val="8496B0" w:themeColor="text2" w:themeTint="99"/>
        <w:spacing w:val="60"/>
      </w:rPr>
      <w:t xml:space="preserve">Discrimination Complaint Investigations </w:t>
    </w:r>
  </w:p>
  <w:p w14:paraId="24C3FF0C" w14:textId="42EF616E" w:rsidR="003148E8" w:rsidRDefault="003148E8">
    <w:pPr>
      <w:tabs>
        <w:tab w:val="center" w:pos="4550"/>
        <w:tab w:val="left" w:pos="5818"/>
      </w:tabs>
      <w:ind w:right="260"/>
      <w:jc w:val="right"/>
      <w:rPr>
        <w:color w:val="222A35" w:themeColor="text2" w:themeShade="80"/>
      </w:rPr>
    </w:pPr>
    <w:r>
      <w:rPr>
        <w:color w:val="8496B0" w:themeColor="text2" w:themeTint="99"/>
        <w:spacing w:val="60"/>
      </w:rPr>
      <w:t>Page</w:t>
    </w:r>
    <w:r>
      <w:rPr>
        <w:color w:val="8496B0" w:themeColor="text2" w:themeTint="99"/>
      </w:rPr>
      <w:t xml:space="preserve"> </w:t>
    </w:r>
    <w:r>
      <w:rPr>
        <w:color w:val="323E4F" w:themeColor="text2" w:themeShade="BF"/>
      </w:rPr>
      <w:fldChar w:fldCharType="begin"/>
    </w:r>
    <w:r>
      <w:rPr>
        <w:color w:val="323E4F" w:themeColor="text2" w:themeShade="BF"/>
      </w:rPr>
      <w:instrText xml:space="preserve"> PAGE   \* MERGEFORMAT </w:instrText>
    </w:r>
    <w:r>
      <w:rPr>
        <w:color w:val="323E4F" w:themeColor="text2" w:themeShade="BF"/>
      </w:rPr>
      <w:fldChar w:fldCharType="separate"/>
    </w:r>
    <w:r w:rsidR="00B46D84">
      <w:rPr>
        <w:noProof/>
        <w:color w:val="323E4F" w:themeColor="text2" w:themeShade="BF"/>
      </w:rPr>
      <w:t>20</w:t>
    </w:r>
    <w:r>
      <w:rPr>
        <w:color w:val="323E4F" w:themeColor="text2" w:themeShade="BF"/>
      </w:rPr>
      <w:fldChar w:fldCharType="end"/>
    </w:r>
    <w:r>
      <w:rPr>
        <w:color w:val="323E4F" w:themeColor="text2" w:themeShade="BF"/>
      </w:rPr>
      <w:t xml:space="preserve"> | </w:t>
    </w:r>
    <w:r>
      <w:rPr>
        <w:color w:val="323E4F" w:themeColor="text2" w:themeShade="BF"/>
      </w:rPr>
      <w:fldChar w:fldCharType="begin"/>
    </w:r>
    <w:r>
      <w:rPr>
        <w:color w:val="323E4F" w:themeColor="text2" w:themeShade="BF"/>
      </w:rPr>
      <w:instrText xml:space="preserve"> NUMPAGES  \* Arabic  \* MERGEFORMAT </w:instrText>
    </w:r>
    <w:r>
      <w:rPr>
        <w:color w:val="323E4F" w:themeColor="text2" w:themeShade="BF"/>
      </w:rPr>
      <w:fldChar w:fldCharType="separate"/>
    </w:r>
    <w:r w:rsidR="00B46D84">
      <w:rPr>
        <w:noProof/>
        <w:color w:val="323E4F" w:themeColor="text2" w:themeShade="BF"/>
      </w:rPr>
      <w:t>33</w:t>
    </w:r>
    <w:r>
      <w:rPr>
        <w:color w:val="323E4F" w:themeColor="text2" w:themeShade="BF"/>
      </w:rPr>
      <w:fldChar w:fldCharType="end"/>
    </w:r>
  </w:p>
  <w:p w14:paraId="0E1C27B5" w14:textId="77777777" w:rsidR="003148E8" w:rsidRDefault="003148E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31E215" w14:textId="77777777" w:rsidR="00186628" w:rsidRDefault="00186628" w:rsidP="00FB2E73">
      <w:r>
        <w:separator/>
      </w:r>
    </w:p>
  </w:footnote>
  <w:footnote w:type="continuationSeparator" w:id="0">
    <w:p w14:paraId="03113120" w14:textId="77777777" w:rsidR="00186628" w:rsidRDefault="00186628" w:rsidP="00FB2E73">
      <w:r>
        <w:continuationSeparator/>
      </w:r>
    </w:p>
  </w:footnote>
  <w:footnote w:id="1">
    <w:p w14:paraId="2CB376F6" w14:textId="77777777" w:rsidR="003148E8" w:rsidRPr="00E109B0" w:rsidRDefault="003148E8" w:rsidP="00EA5E92">
      <w:pPr>
        <w:pStyle w:val="FootnoteText"/>
        <w:rPr>
          <w:rFonts w:ascii="Times New Roman" w:hAnsi="Times New Roman" w:cs="Times New Roman"/>
        </w:rPr>
      </w:pPr>
      <w:r w:rsidRPr="00E109B0">
        <w:rPr>
          <w:rStyle w:val="FootnoteReference"/>
          <w:rFonts w:ascii="Times New Roman" w:hAnsi="Times New Roman" w:cs="Times New Roman"/>
        </w:rPr>
        <w:footnoteRef/>
      </w:r>
      <w:r w:rsidRPr="00E109B0">
        <w:rPr>
          <w:rFonts w:ascii="Times New Roman" w:hAnsi="Times New Roman" w:cs="Times New Roman"/>
        </w:rPr>
        <w:t>In determining jurisdiction, the regulations define “recipient” very broadly as follows:</w:t>
      </w:r>
    </w:p>
    <w:p w14:paraId="7BE78864" w14:textId="77777777" w:rsidR="003148E8" w:rsidRPr="00E109B0" w:rsidRDefault="003148E8" w:rsidP="00EA5E92">
      <w:pPr>
        <w:pStyle w:val="FootnoteText"/>
        <w:rPr>
          <w:rFonts w:ascii="Times New Roman" w:hAnsi="Times New Roman" w:cs="Times New Roman"/>
        </w:rPr>
      </w:pPr>
    </w:p>
    <w:p w14:paraId="7C685A0A"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i/>
          <w:iCs/>
        </w:rPr>
        <w:t>Recipient</w:t>
      </w:r>
      <w:r w:rsidRPr="00E109B0">
        <w:rPr>
          <w:rFonts w:ascii="Times New Roman" w:hAnsi="Times New Roman" w:cs="Times New Roman"/>
        </w:rPr>
        <w:t> means entity to which financial assistance under Title I of WIOA is extended, directly from the Department or through the Governor or another recipient (including any successor, assignee, or transferee of a recipient). . . . In instances in which a Governor operates a program or activity, either directly or through a State agency, using discretionary funds apportioned to the Governor under WIOA Title I (rather than disbursing the funds to another recipient), the Governor is also a recipient. In addition, for purposes of this part, one-stop partners, as defined in section 121(b) of WIOA, are treated as “recipients,” and are subject to the nondiscrimination and equal opportunity requirements of this part, to the extent that they participate in the one-stop delivery system. “Recipient” includes, but is not limited to:</w:t>
      </w:r>
    </w:p>
    <w:p w14:paraId="4A531942"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rPr>
        <w:t>(1) State-level agencies that administer, or are financed in whole or in part with, WIOA Title I funds;</w:t>
      </w:r>
    </w:p>
    <w:p w14:paraId="70FCDAE8"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rPr>
        <w:t>(2) State Workforce Agencies;</w:t>
      </w:r>
    </w:p>
    <w:p w14:paraId="2F66DFA2"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rPr>
        <w:t>(3) State and Local Workforce Development Boards;</w:t>
      </w:r>
    </w:p>
    <w:p w14:paraId="189E0C51"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rPr>
        <w:t>(4) LWDA grant recipients;</w:t>
      </w:r>
    </w:p>
    <w:p w14:paraId="024B3754"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rPr>
        <w:t>(5) One-stop operators;</w:t>
      </w:r>
    </w:p>
    <w:p w14:paraId="1A9631F6"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rPr>
        <w:t>(6) Service providers, including eligible training providers;</w:t>
      </w:r>
    </w:p>
    <w:p w14:paraId="0F0776CD"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rPr>
        <w:t>(7) On-the-Job Training (OJT) employers;</w:t>
      </w:r>
    </w:p>
    <w:p w14:paraId="2C654514"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rPr>
        <w:t>(8) Job Corps contractors and center operators;</w:t>
      </w:r>
    </w:p>
    <w:p w14:paraId="4417E95B"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rPr>
        <w:t>(9) Job Corps national training contractors;</w:t>
      </w:r>
    </w:p>
    <w:p w14:paraId="646020C6"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rPr>
        <w:t>(10) Outreach and admissions agencies, including Job Corps contractors that perform these functions;</w:t>
      </w:r>
    </w:p>
    <w:p w14:paraId="56D6282A"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rPr>
        <w:t>(11) Placement agencies, including Job Corps contractors that perform these functions;</w:t>
      </w:r>
    </w:p>
    <w:p w14:paraId="70CFC419"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rPr>
        <w:t>(12) Other National Program recipients.</w:t>
      </w:r>
    </w:p>
    <w:p w14:paraId="6DA2E20C" w14:textId="77777777" w:rsidR="003148E8" w:rsidRPr="003F29C2" w:rsidRDefault="003148E8" w:rsidP="00EA5E92">
      <w:pPr>
        <w:pStyle w:val="FootnoteText"/>
        <w:rPr>
          <w:b/>
        </w:rPr>
      </w:pPr>
    </w:p>
    <w:p w14:paraId="1CC6E704" w14:textId="77777777" w:rsidR="003148E8" w:rsidRPr="00E109B0" w:rsidRDefault="003148E8" w:rsidP="00EA5E92">
      <w:pPr>
        <w:pStyle w:val="FootnoteText"/>
        <w:rPr>
          <w:rFonts w:ascii="Times New Roman" w:hAnsi="Times New Roman" w:cs="Times New Roman"/>
        </w:rPr>
      </w:pPr>
      <w:r w:rsidRPr="00E109B0">
        <w:rPr>
          <w:rFonts w:ascii="Times New Roman" w:hAnsi="Times New Roman" w:cs="Times New Roman"/>
        </w:rPr>
        <w:t>Recipients include “one-stop partners” as defined at Section 121(b) of WIOA, but the “ultimate beneficiary” of a WIOA Title I program or activity is not a “recipient.” 29 C.F.R. § 38.4(zz).</w:t>
      </w:r>
    </w:p>
    <w:p w14:paraId="15993349" w14:textId="77777777" w:rsidR="003148E8" w:rsidRDefault="003148E8" w:rsidP="00EA5E92">
      <w:pPr>
        <w:pStyle w:val="FootnoteText"/>
      </w:pPr>
    </w:p>
  </w:footnote>
  <w:footnote w:id="2">
    <w:p w14:paraId="31513F27" w14:textId="77777777" w:rsidR="003148E8" w:rsidRPr="00223533" w:rsidRDefault="003148E8" w:rsidP="00E04E15">
      <w:pPr>
        <w:jc w:val="both"/>
        <w:rPr>
          <w:sz w:val="20"/>
          <w:szCs w:val="28"/>
        </w:rPr>
      </w:pPr>
      <w:r w:rsidRPr="00223533">
        <w:rPr>
          <w:rStyle w:val="FootnoteReference"/>
        </w:rPr>
        <w:footnoteRef/>
      </w:r>
      <w:r w:rsidRPr="00223533">
        <w:t xml:space="preserve"> </w:t>
      </w:r>
      <w:r w:rsidRPr="00223533">
        <w:rPr>
          <w:sz w:val="20"/>
          <w:szCs w:val="28"/>
          <w:u w:val="single"/>
        </w:rPr>
        <w:t>IMPORTANT:</w:t>
      </w:r>
      <w:r w:rsidRPr="00223533">
        <w:rPr>
          <w:sz w:val="20"/>
          <w:szCs w:val="28"/>
        </w:rPr>
        <w:t xml:space="preserve">  At this stage, we are not concerned with whether the complainant’s allegations are true; rather, looking only at the four corners of her complaint, we are concerned with whether she sets forth enough information to provide “apparent merit” to support jurisdiction to conduct the investigation.  The investigation will reveal whether the allegations are true.</w:t>
      </w:r>
    </w:p>
    <w:p w14:paraId="14F08786" w14:textId="77777777" w:rsidR="003148E8" w:rsidRDefault="003148E8" w:rsidP="00E04E15">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857AB2"/>
    <w:multiLevelType w:val="hybridMultilevel"/>
    <w:tmpl w:val="B130241A"/>
    <w:lvl w:ilvl="0" w:tplc="3D1A5EFE">
      <w:start w:val="1"/>
      <w:numFmt w:val="bullet"/>
      <w:lvlText w:val=""/>
      <w:lvlJc w:val="left"/>
      <w:pPr>
        <w:tabs>
          <w:tab w:val="num" w:pos="720"/>
        </w:tabs>
        <w:ind w:left="720" w:hanging="360"/>
      </w:pPr>
      <w:rPr>
        <w:rFonts w:ascii="Wingdings 2" w:hAnsi="Wingdings 2" w:hint="default"/>
      </w:rPr>
    </w:lvl>
    <w:lvl w:ilvl="1" w:tplc="CF6A8FF0">
      <w:start w:val="206"/>
      <w:numFmt w:val="bullet"/>
      <w:lvlText w:val=""/>
      <w:lvlJc w:val="left"/>
      <w:pPr>
        <w:tabs>
          <w:tab w:val="num" w:pos="1440"/>
        </w:tabs>
        <w:ind w:left="1440" w:hanging="360"/>
      </w:pPr>
      <w:rPr>
        <w:rFonts w:ascii="Wingdings 2" w:hAnsi="Wingdings 2" w:hint="default"/>
      </w:rPr>
    </w:lvl>
    <w:lvl w:ilvl="2" w:tplc="80CEC5C6" w:tentative="1">
      <w:start w:val="1"/>
      <w:numFmt w:val="bullet"/>
      <w:lvlText w:val=""/>
      <w:lvlJc w:val="left"/>
      <w:pPr>
        <w:tabs>
          <w:tab w:val="num" w:pos="2160"/>
        </w:tabs>
        <w:ind w:left="2160" w:hanging="360"/>
      </w:pPr>
      <w:rPr>
        <w:rFonts w:ascii="Wingdings 2" w:hAnsi="Wingdings 2" w:hint="default"/>
      </w:rPr>
    </w:lvl>
    <w:lvl w:ilvl="3" w:tplc="BB60EAD4" w:tentative="1">
      <w:start w:val="1"/>
      <w:numFmt w:val="bullet"/>
      <w:lvlText w:val=""/>
      <w:lvlJc w:val="left"/>
      <w:pPr>
        <w:tabs>
          <w:tab w:val="num" w:pos="2880"/>
        </w:tabs>
        <w:ind w:left="2880" w:hanging="360"/>
      </w:pPr>
      <w:rPr>
        <w:rFonts w:ascii="Wingdings 2" w:hAnsi="Wingdings 2" w:hint="default"/>
      </w:rPr>
    </w:lvl>
    <w:lvl w:ilvl="4" w:tplc="8702C6C2" w:tentative="1">
      <w:start w:val="1"/>
      <w:numFmt w:val="bullet"/>
      <w:lvlText w:val=""/>
      <w:lvlJc w:val="left"/>
      <w:pPr>
        <w:tabs>
          <w:tab w:val="num" w:pos="3600"/>
        </w:tabs>
        <w:ind w:left="3600" w:hanging="360"/>
      </w:pPr>
      <w:rPr>
        <w:rFonts w:ascii="Wingdings 2" w:hAnsi="Wingdings 2" w:hint="default"/>
      </w:rPr>
    </w:lvl>
    <w:lvl w:ilvl="5" w:tplc="A1327546" w:tentative="1">
      <w:start w:val="1"/>
      <w:numFmt w:val="bullet"/>
      <w:lvlText w:val=""/>
      <w:lvlJc w:val="left"/>
      <w:pPr>
        <w:tabs>
          <w:tab w:val="num" w:pos="4320"/>
        </w:tabs>
        <w:ind w:left="4320" w:hanging="360"/>
      </w:pPr>
      <w:rPr>
        <w:rFonts w:ascii="Wingdings 2" w:hAnsi="Wingdings 2" w:hint="default"/>
      </w:rPr>
    </w:lvl>
    <w:lvl w:ilvl="6" w:tplc="85127414" w:tentative="1">
      <w:start w:val="1"/>
      <w:numFmt w:val="bullet"/>
      <w:lvlText w:val=""/>
      <w:lvlJc w:val="left"/>
      <w:pPr>
        <w:tabs>
          <w:tab w:val="num" w:pos="5040"/>
        </w:tabs>
        <w:ind w:left="5040" w:hanging="360"/>
      </w:pPr>
      <w:rPr>
        <w:rFonts w:ascii="Wingdings 2" w:hAnsi="Wingdings 2" w:hint="default"/>
      </w:rPr>
    </w:lvl>
    <w:lvl w:ilvl="7" w:tplc="C3CE4DA2" w:tentative="1">
      <w:start w:val="1"/>
      <w:numFmt w:val="bullet"/>
      <w:lvlText w:val=""/>
      <w:lvlJc w:val="left"/>
      <w:pPr>
        <w:tabs>
          <w:tab w:val="num" w:pos="5760"/>
        </w:tabs>
        <w:ind w:left="5760" w:hanging="360"/>
      </w:pPr>
      <w:rPr>
        <w:rFonts w:ascii="Wingdings 2" w:hAnsi="Wingdings 2" w:hint="default"/>
      </w:rPr>
    </w:lvl>
    <w:lvl w:ilvl="8" w:tplc="A2703BCE" w:tentative="1">
      <w:start w:val="1"/>
      <w:numFmt w:val="bullet"/>
      <w:lvlText w:val=""/>
      <w:lvlJc w:val="left"/>
      <w:pPr>
        <w:tabs>
          <w:tab w:val="num" w:pos="6480"/>
        </w:tabs>
        <w:ind w:left="6480" w:hanging="360"/>
      </w:pPr>
      <w:rPr>
        <w:rFonts w:ascii="Wingdings 2" w:hAnsi="Wingdings 2" w:hint="default"/>
      </w:rPr>
    </w:lvl>
  </w:abstractNum>
  <w:abstractNum w:abstractNumId="1" w15:restartNumberingAfterBreak="0">
    <w:nsid w:val="07171BD7"/>
    <w:multiLevelType w:val="hybridMultilevel"/>
    <w:tmpl w:val="97EE2B54"/>
    <w:lvl w:ilvl="0" w:tplc="A6BE3BF0">
      <w:start w:val="1"/>
      <w:numFmt w:val="bullet"/>
      <w:lvlText w:val=""/>
      <w:lvlJc w:val="left"/>
      <w:pPr>
        <w:tabs>
          <w:tab w:val="num" w:pos="720"/>
        </w:tabs>
        <w:ind w:left="720" w:hanging="360"/>
      </w:pPr>
      <w:rPr>
        <w:rFonts w:ascii="Wingdings 2" w:hAnsi="Wingdings 2" w:hint="default"/>
      </w:rPr>
    </w:lvl>
    <w:lvl w:ilvl="1" w:tplc="CBA4CF46">
      <w:start w:val="206"/>
      <w:numFmt w:val="bullet"/>
      <w:lvlText w:val=""/>
      <w:lvlJc w:val="left"/>
      <w:pPr>
        <w:tabs>
          <w:tab w:val="num" w:pos="1440"/>
        </w:tabs>
        <w:ind w:left="1440" w:hanging="360"/>
      </w:pPr>
      <w:rPr>
        <w:rFonts w:ascii="Wingdings 2" w:hAnsi="Wingdings 2" w:hint="default"/>
      </w:rPr>
    </w:lvl>
    <w:lvl w:ilvl="2" w:tplc="47BE9D34" w:tentative="1">
      <w:start w:val="1"/>
      <w:numFmt w:val="bullet"/>
      <w:lvlText w:val=""/>
      <w:lvlJc w:val="left"/>
      <w:pPr>
        <w:tabs>
          <w:tab w:val="num" w:pos="2160"/>
        </w:tabs>
        <w:ind w:left="2160" w:hanging="360"/>
      </w:pPr>
      <w:rPr>
        <w:rFonts w:ascii="Wingdings 2" w:hAnsi="Wingdings 2" w:hint="default"/>
      </w:rPr>
    </w:lvl>
    <w:lvl w:ilvl="3" w:tplc="7E226D26" w:tentative="1">
      <w:start w:val="1"/>
      <w:numFmt w:val="bullet"/>
      <w:lvlText w:val=""/>
      <w:lvlJc w:val="left"/>
      <w:pPr>
        <w:tabs>
          <w:tab w:val="num" w:pos="2880"/>
        </w:tabs>
        <w:ind w:left="2880" w:hanging="360"/>
      </w:pPr>
      <w:rPr>
        <w:rFonts w:ascii="Wingdings 2" w:hAnsi="Wingdings 2" w:hint="default"/>
      </w:rPr>
    </w:lvl>
    <w:lvl w:ilvl="4" w:tplc="CB68F174" w:tentative="1">
      <w:start w:val="1"/>
      <w:numFmt w:val="bullet"/>
      <w:lvlText w:val=""/>
      <w:lvlJc w:val="left"/>
      <w:pPr>
        <w:tabs>
          <w:tab w:val="num" w:pos="3600"/>
        </w:tabs>
        <w:ind w:left="3600" w:hanging="360"/>
      </w:pPr>
      <w:rPr>
        <w:rFonts w:ascii="Wingdings 2" w:hAnsi="Wingdings 2" w:hint="default"/>
      </w:rPr>
    </w:lvl>
    <w:lvl w:ilvl="5" w:tplc="6F348C1C" w:tentative="1">
      <w:start w:val="1"/>
      <w:numFmt w:val="bullet"/>
      <w:lvlText w:val=""/>
      <w:lvlJc w:val="left"/>
      <w:pPr>
        <w:tabs>
          <w:tab w:val="num" w:pos="4320"/>
        </w:tabs>
        <w:ind w:left="4320" w:hanging="360"/>
      </w:pPr>
      <w:rPr>
        <w:rFonts w:ascii="Wingdings 2" w:hAnsi="Wingdings 2" w:hint="default"/>
      </w:rPr>
    </w:lvl>
    <w:lvl w:ilvl="6" w:tplc="85B63234" w:tentative="1">
      <w:start w:val="1"/>
      <w:numFmt w:val="bullet"/>
      <w:lvlText w:val=""/>
      <w:lvlJc w:val="left"/>
      <w:pPr>
        <w:tabs>
          <w:tab w:val="num" w:pos="5040"/>
        </w:tabs>
        <w:ind w:left="5040" w:hanging="360"/>
      </w:pPr>
      <w:rPr>
        <w:rFonts w:ascii="Wingdings 2" w:hAnsi="Wingdings 2" w:hint="default"/>
      </w:rPr>
    </w:lvl>
    <w:lvl w:ilvl="7" w:tplc="79F424EC" w:tentative="1">
      <w:start w:val="1"/>
      <w:numFmt w:val="bullet"/>
      <w:lvlText w:val=""/>
      <w:lvlJc w:val="left"/>
      <w:pPr>
        <w:tabs>
          <w:tab w:val="num" w:pos="5760"/>
        </w:tabs>
        <w:ind w:left="5760" w:hanging="360"/>
      </w:pPr>
      <w:rPr>
        <w:rFonts w:ascii="Wingdings 2" w:hAnsi="Wingdings 2" w:hint="default"/>
      </w:rPr>
    </w:lvl>
    <w:lvl w:ilvl="8" w:tplc="F38E2B10" w:tentative="1">
      <w:start w:val="1"/>
      <w:numFmt w:val="bullet"/>
      <w:lvlText w:val=""/>
      <w:lvlJc w:val="left"/>
      <w:pPr>
        <w:tabs>
          <w:tab w:val="num" w:pos="6480"/>
        </w:tabs>
        <w:ind w:left="6480" w:hanging="360"/>
      </w:pPr>
      <w:rPr>
        <w:rFonts w:ascii="Wingdings 2" w:hAnsi="Wingdings 2" w:hint="default"/>
      </w:rPr>
    </w:lvl>
  </w:abstractNum>
  <w:abstractNum w:abstractNumId="2" w15:restartNumberingAfterBreak="0">
    <w:nsid w:val="54766C19"/>
    <w:multiLevelType w:val="hybridMultilevel"/>
    <w:tmpl w:val="8ECE12FC"/>
    <w:lvl w:ilvl="0" w:tplc="CA223486">
      <w:start w:val="1"/>
      <w:numFmt w:val="bullet"/>
      <w:lvlText w:val=""/>
      <w:lvlJc w:val="left"/>
      <w:pPr>
        <w:tabs>
          <w:tab w:val="num" w:pos="720"/>
        </w:tabs>
        <w:ind w:left="720" w:hanging="360"/>
      </w:pPr>
      <w:rPr>
        <w:rFonts w:ascii="Wingdings 2" w:hAnsi="Wingdings 2" w:hint="default"/>
      </w:rPr>
    </w:lvl>
    <w:lvl w:ilvl="1" w:tplc="6F00ACF4">
      <w:start w:val="1"/>
      <w:numFmt w:val="bullet"/>
      <w:lvlText w:val=""/>
      <w:lvlJc w:val="left"/>
      <w:pPr>
        <w:tabs>
          <w:tab w:val="num" w:pos="1440"/>
        </w:tabs>
        <w:ind w:left="1440" w:hanging="360"/>
      </w:pPr>
      <w:rPr>
        <w:rFonts w:ascii="Wingdings 2" w:hAnsi="Wingdings 2" w:hint="default"/>
      </w:rPr>
    </w:lvl>
    <w:lvl w:ilvl="2" w:tplc="8F705522" w:tentative="1">
      <w:start w:val="1"/>
      <w:numFmt w:val="bullet"/>
      <w:lvlText w:val=""/>
      <w:lvlJc w:val="left"/>
      <w:pPr>
        <w:tabs>
          <w:tab w:val="num" w:pos="2160"/>
        </w:tabs>
        <w:ind w:left="2160" w:hanging="360"/>
      </w:pPr>
      <w:rPr>
        <w:rFonts w:ascii="Wingdings 2" w:hAnsi="Wingdings 2" w:hint="default"/>
      </w:rPr>
    </w:lvl>
    <w:lvl w:ilvl="3" w:tplc="750839E2" w:tentative="1">
      <w:start w:val="1"/>
      <w:numFmt w:val="bullet"/>
      <w:lvlText w:val=""/>
      <w:lvlJc w:val="left"/>
      <w:pPr>
        <w:tabs>
          <w:tab w:val="num" w:pos="2880"/>
        </w:tabs>
        <w:ind w:left="2880" w:hanging="360"/>
      </w:pPr>
      <w:rPr>
        <w:rFonts w:ascii="Wingdings 2" w:hAnsi="Wingdings 2" w:hint="default"/>
      </w:rPr>
    </w:lvl>
    <w:lvl w:ilvl="4" w:tplc="EDC431CE" w:tentative="1">
      <w:start w:val="1"/>
      <w:numFmt w:val="bullet"/>
      <w:lvlText w:val=""/>
      <w:lvlJc w:val="left"/>
      <w:pPr>
        <w:tabs>
          <w:tab w:val="num" w:pos="3600"/>
        </w:tabs>
        <w:ind w:left="3600" w:hanging="360"/>
      </w:pPr>
      <w:rPr>
        <w:rFonts w:ascii="Wingdings 2" w:hAnsi="Wingdings 2" w:hint="default"/>
      </w:rPr>
    </w:lvl>
    <w:lvl w:ilvl="5" w:tplc="37FAF2AC" w:tentative="1">
      <w:start w:val="1"/>
      <w:numFmt w:val="bullet"/>
      <w:lvlText w:val=""/>
      <w:lvlJc w:val="left"/>
      <w:pPr>
        <w:tabs>
          <w:tab w:val="num" w:pos="4320"/>
        </w:tabs>
        <w:ind w:left="4320" w:hanging="360"/>
      </w:pPr>
      <w:rPr>
        <w:rFonts w:ascii="Wingdings 2" w:hAnsi="Wingdings 2" w:hint="default"/>
      </w:rPr>
    </w:lvl>
    <w:lvl w:ilvl="6" w:tplc="49EC39D4" w:tentative="1">
      <w:start w:val="1"/>
      <w:numFmt w:val="bullet"/>
      <w:lvlText w:val=""/>
      <w:lvlJc w:val="left"/>
      <w:pPr>
        <w:tabs>
          <w:tab w:val="num" w:pos="5040"/>
        </w:tabs>
        <w:ind w:left="5040" w:hanging="360"/>
      </w:pPr>
      <w:rPr>
        <w:rFonts w:ascii="Wingdings 2" w:hAnsi="Wingdings 2" w:hint="default"/>
      </w:rPr>
    </w:lvl>
    <w:lvl w:ilvl="7" w:tplc="CA3CEDE4" w:tentative="1">
      <w:start w:val="1"/>
      <w:numFmt w:val="bullet"/>
      <w:lvlText w:val=""/>
      <w:lvlJc w:val="left"/>
      <w:pPr>
        <w:tabs>
          <w:tab w:val="num" w:pos="5760"/>
        </w:tabs>
        <w:ind w:left="5760" w:hanging="360"/>
      </w:pPr>
      <w:rPr>
        <w:rFonts w:ascii="Wingdings 2" w:hAnsi="Wingdings 2" w:hint="default"/>
      </w:rPr>
    </w:lvl>
    <w:lvl w:ilvl="8" w:tplc="DA4896C2" w:tentative="1">
      <w:start w:val="1"/>
      <w:numFmt w:val="bullet"/>
      <w:lvlText w:val=""/>
      <w:lvlJc w:val="left"/>
      <w:pPr>
        <w:tabs>
          <w:tab w:val="num" w:pos="6480"/>
        </w:tabs>
        <w:ind w:left="6480" w:hanging="360"/>
      </w:pPr>
      <w:rPr>
        <w:rFonts w:ascii="Wingdings 2" w:hAnsi="Wingdings 2"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72CC"/>
    <w:rsid w:val="0000573E"/>
    <w:rsid w:val="00007560"/>
    <w:rsid w:val="00056ECE"/>
    <w:rsid w:val="00092FD0"/>
    <w:rsid w:val="000A0CDA"/>
    <w:rsid w:val="000C5F32"/>
    <w:rsid w:val="00124466"/>
    <w:rsid w:val="00183992"/>
    <w:rsid w:val="00186628"/>
    <w:rsid w:val="001C08C2"/>
    <w:rsid w:val="001E4DA4"/>
    <w:rsid w:val="00223533"/>
    <w:rsid w:val="00224F2F"/>
    <w:rsid w:val="002718B7"/>
    <w:rsid w:val="002A3F19"/>
    <w:rsid w:val="002E77F2"/>
    <w:rsid w:val="003148E8"/>
    <w:rsid w:val="00337716"/>
    <w:rsid w:val="003502D1"/>
    <w:rsid w:val="00394166"/>
    <w:rsid w:val="003D5B29"/>
    <w:rsid w:val="003F04F2"/>
    <w:rsid w:val="00443E14"/>
    <w:rsid w:val="004633B8"/>
    <w:rsid w:val="004668C5"/>
    <w:rsid w:val="004741A5"/>
    <w:rsid w:val="004D44E1"/>
    <w:rsid w:val="00503497"/>
    <w:rsid w:val="00507EF7"/>
    <w:rsid w:val="00541864"/>
    <w:rsid w:val="00552AD1"/>
    <w:rsid w:val="00581D08"/>
    <w:rsid w:val="00583931"/>
    <w:rsid w:val="005B7075"/>
    <w:rsid w:val="005F280C"/>
    <w:rsid w:val="005F6F33"/>
    <w:rsid w:val="00604815"/>
    <w:rsid w:val="006408EA"/>
    <w:rsid w:val="006604F0"/>
    <w:rsid w:val="00670C9A"/>
    <w:rsid w:val="006C6A78"/>
    <w:rsid w:val="006D56D6"/>
    <w:rsid w:val="00707783"/>
    <w:rsid w:val="00710CD7"/>
    <w:rsid w:val="0072665F"/>
    <w:rsid w:val="00732E0B"/>
    <w:rsid w:val="00744ABA"/>
    <w:rsid w:val="00781B07"/>
    <w:rsid w:val="00812AC8"/>
    <w:rsid w:val="00833C0F"/>
    <w:rsid w:val="008A4C6D"/>
    <w:rsid w:val="00903867"/>
    <w:rsid w:val="00911262"/>
    <w:rsid w:val="00955F34"/>
    <w:rsid w:val="009754E6"/>
    <w:rsid w:val="009E7334"/>
    <w:rsid w:val="009F2D55"/>
    <w:rsid w:val="00A3773D"/>
    <w:rsid w:val="00A425F0"/>
    <w:rsid w:val="00A57C7D"/>
    <w:rsid w:val="00AA4B68"/>
    <w:rsid w:val="00AC2AC7"/>
    <w:rsid w:val="00AF72CC"/>
    <w:rsid w:val="00B46D84"/>
    <w:rsid w:val="00B566EB"/>
    <w:rsid w:val="00B777AC"/>
    <w:rsid w:val="00B83056"/>
    <w:rsid w:val="00BA04E6"/>
    <w:rsid w:val="00BD4DF8"/>
    <w:rsid w:val="00C8278F"/>
    <w:rsid w:val="00CC2506"/>
    <w:rsid w:val="00CD3088"/>
    <w:rsid w:val="00CF5751"/>
    <w:rsid w:val="00D00865"/>
    <w:rsid w:val="00D01786"/>
    <w:rsid w:val="00D65386"/>
    <w:rsid w:val="00E04E15"/>
    <w:rsid w:val="00E109B0"/>
    <w:rsid w:val="00E3221D"/>
    <w:rsid w:val="00E43435"/>
    <w:rsid w:val="00E74C80"/>
    <w:rsid w:val="00EA3CAD"/>
    <w:rsid w:val="00EA5E92"/>
    <w:rsid w:val="00ED44AE"/>
    <w:rsid w:val="00F837CC"/>
    <w:rsid w:val="00F95E6C"/>
    <w:rsid w:val="00FB2E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475024"/>
  <w15:chartTrackingRefBased/>
  <w15:docId w15:val="{2005E478-8D4D-4F65-8994-1E00E9A44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72C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EA3CAD"/>
    <w:rPr>
      <w:color w:val="0000FF"/>
      <w:u w:val="single"/>
    </w:rPr>
  </w:style>
  <w:style w:type="paragraph" w:styleId="BalloonText">
    <w:name w:val="Balloon Text"/>
    <w:basedOn w:val="Normal"/>
    <w:link w:val="BalloonTextChar"/>
    <w:uiPriority w:val="99"/>
    <w:semiHidden/>
    <w:unhideWhenUsed/>
    <w:rsid w:val="005F280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F280C"/>
    <w:rPr>
      <w:rFonts w:ascii="Segoe UI" w:eastAsia="Times New Roman" w:hAnsi="Segoe UI" w:cs="Segoe UI"/>
      <w:sz w:val="18"/>
      <w:szCs w:val="18"/>
    </w:rPr>
  </w:style>
  <w:style w:type="paragraph" w:styleId="Header">
    <w:name w:val="header"/>
    <w:basedOn w:val="Normal"/>
    <w:link w:val="HeaderChar"/>
    <w:uiPriority w:val="99"/>
    <w:unhideWhenUsed/>
    <w:rsid w:val="00FB2E73"/>
    <w:pPr>
      <w:tabs>
        <w:tab w:val="center" w:pos="4680"/>
        <w:tab w:val="right" w:pos="9360"/>
      </w:tabs>
    </w:pPr>
  </w:style>
  <w:style w:type="character" w:customStyle="1" w:styleId="HeaderChar">
    <w:name w:val="Header Char"/>
    <w:basedOn w:val="DefaultParagraphFont"/>
    <w:link w:val="Header"/>
    <w:uiPriority w:val="99"/>
    <w:rsid w:val="00FB2E7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FB2E73"/>
    <w:pPr>
      <w:tabs>
        <w:tab w:val="center" w:pos="4680"/>
        <w:tab w:val="right" w:pos="9360"/>
      </w:tabs>
    </w:pPr>
  </w:style>
  <w:style w:type="character" w:customStyle="1" w:styleId="FooterChar">
    <w:name w:val="Footer Char"/>
    <w:basedOn w:val="DefaultParagraphFont"/>
    <w:link w:val="Footer"/>
    <w:uiPriority w:val="99"/>
    <w:rsid w:val="00FB2E73"/>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EA5E92"/>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EA5E92"/>
    <w:rPr>
      <w:sz w:val="20"/>
      <w:szCs w:val="20"/>
    </w:rPr>
  </w:style>
  <w:style w:type="character" w:styleId="FootnoteReference">
    <w:name w:val="footnote reference"/>
    <w:basedOn w:val="DefaultParagraphFont"/>
    <w:semiHidden/>
    <w:unhideWhenUsed/>
    <w:rsid w:val="00EA5E92"/>
    <w:rPr>
      <w:vertAlign w:val="superscript"/>
    </w:rPr>
  </w:style>
  <w:style w:type="table" w:customStyle="1" w:styleId="TableGrid3">
    <w:name w:val="Table Grid3"/>
    <w:basedOn w:val="TableNormal"/>
    <w:next w:val="TableGrid"/>
    <w:rsid w:val="00CC250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CC25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566E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4994211">
      <w:bodyDiv w:val="1"/>
      <w:marLeft w:val="0"/>
      <w:marRight w:val="0"/>
      <w:marTop w:val="0"/>
      <w:marBottom w:val="0"/>
      <w:divBdr>
        <w:top w:val="none" w:sz="0" w:space="0" w:color="auto"/>
        <w:left w:val="none" w:sz="0" w:space="0" w:color="auto"/>
        <w:bottom w:val="none" w:sz="0" w:space="0" w:color="auto"/>
        <w:right w:val="none" w:sz="0" w:space="0" w:color="auto"/>
      </w:divBdr>
      <w:divsChild>
        <w:div w:id="2002736964">
          <w:marLeft w:val="432"/>
          <w:marRight w:val="0"/>
          <w:marTop w:val="96"/>
          <w:marBottom w:val="0"/>
          <w:divBdr>
            <w:top w:val="none" w:sz="0" w:space="0" w:color="auto"/>
            <w:left w:val="none" w:sz="0" w:space="0" w:color="auto"/>
            <w:bottom w:val="none" w:sz="0" w:space="0" w:color="auto"/>
            <w:right w:val="none" w:sz="0" w:space="0" w:color="auto"/>
          </w:divBdr>
        </w:div>
        <w:div w:id="1188104064">
          <w:marLeft w:val="1008"/>
          <w:marRight w:val="0"/>
          <w:marTop w:val="77"/>
          <w:marBottom w:val="0"/>
          <w:divBdr>
            <w:top w:val="none" w:sz="0" w:space="0" w:color="auto"/>
            <w:left w:val="none" w:sz="0" w:space="0" w:color="auto"/>
            <w:bottom w:val="none" w:sz="0" w:space="0" w:color="auto"/>
            <w:right w:val="none" w:sz="0" w:space="0" w:color="auto"/>
          </w:divBdr>
        </w:div>
        <w:div w:id="1722318014">
          <w:marLeft w:val="1008"/>
          <w:marRight w:val="0"/>
          <w:marTop w:val="77"/>
          <w:marBottom w:val="0"/>
          <w:divBdr>
            <w:top w:val="none" w:sz="0" w:space="0" w:color="auto"/>
            <w:left w:val="none" w:sz="0" w:space="0" w:color="auto"/>
            <w:bottom w:val="none" w:sz="0" w:space="0" w:color="auto"/>
            <w:right w:val="none" w:sz="0" w:space="0" w:color="auto"/>
          </w:divBdr>
        </w:div>
        <w:div w:id="1663461052">
          <w:marLeft w:val="1008"/>
          <w:marRight w:val="0"/>
          <w:marTop w:val="77"/>
          <w:marBottom w:val="0"/>
          <w:divBdr>
            <w:top w:val="none" w:sz="0" w:space="0" w:color="auto"/>
            <w:left w:val="none" w:sz="0" w:space="0" w:color="auto"/>
            <w:bottom w:val="none" w:sz="0" w:space="0" w:color="auto"/>
            <w:right w:val="none" w:sz="0" w:space="0" w:color="auto"/>
          </w:divBdr>
        </w:div>
        <w:div w:id="191848211">
          <w:marLeft w:val="432"/>
          <w:marRight w:val="0"/>
          <w:marTop w:val="96"/>
          <w:marBottom w:val="0"/>
          <w:divBdr>
            <w:top w:val="none" w:sz="0" w:space="0" w:color="auto"/>
            <w:left w:val="none" w:sz="0" w:space="0" w:color="auto"/>
            <w:bottom w:val="none" w:sz="0" w:space="0" w:color="auto"/>
            <w:right w:val="none" w:sz="0" w:space="0" w:color="auto"/>
          </w:divBdr>
        </w:div>
        <w:div w:id="1095832292">
          <w:marLeft w:val="1008"/>
          <w:marRight w:val="0"/>
          <w:marTop w:val="77"/>
          <w:marBottom w:val="0"/>
          <w:divBdr>
            <w:top w:val="none" w:sz="0" w:space="0" w:color="auto"/>
            <w:left w:val="none" w:sz="0" w:space="0" w:color="auto"/>
            <w:bottom w:val="none" w:sz="0" w:space="0" w:color="auto"/>
            <w:right w:val="none" w:sz="0" w:space="0" w:color="auto"/>
          </w:divBdr>
        </w:div>
        <w:div w:id="1370300862">
          <w:marLeft w:val="1008"/>
          <w:marRight w:val="0"/>
          <w:marTop w:val="77"/>
          <w:marBottom w:val="0"/>
          <w:divBdr>
            <w:top w:val="none" w:sz="0" w:space="0" w:color="auto"/>
            <w:left w:val="none" w:sz="0" w:space="0" w:color="auto"/>
            <w:bottom w:val="none" w:sz="0" w:space="0" w:color="auto"/>
            <w:right w:val="none" w:sz="0" w:space="0" w:color="auto"/>
          </w:divBdr>
        </w:div>
        <w:div w:id="984166095">
          <w:marLeft w:val="432"/>
          <w:marRight w:val="0"/>
          <w:marTop w:val="96"/>
          <w:marBottom w:val="0"/>
          <w:divBdr>
            <w:top w:val="none" w:sz="0" w:space="0" w:color="auto"/>
            <w:left w:val="none" w:sz="0" w:space="0" w:color="auto"/>
            <w:bottom w:val="none" w:sz="0" w:space="0" w:color="auto"/>
            <w:right w:val="none" w:sz="0" w:space="0" w:color="auto"/>
          </w:divBdr>
        </w:div>
        <w:div w:id="370812890">
          <w:marLeft w:val="1008"/>
          <w:marRight w:val="0"/>
          <w:marTop w:val="77"/>
          <w:marBottom w:val="0"/>
          <w:divBdr>
            <w:top w:val="none" w:sz="0" w:space="0" w:color="auto"/>
            <w:left w:val="none" w:sz="0" w:space="0" w:color="auto"/>
            <w:bottom w:val="none" w:sz="0" w:space="0" w:color="auto"/>
            <w:right w:val="none" w:sz="0" w:space="0" w:color="auto"/>
          </w:divBdr>
        </w:div>
        <w:div w:id="1417751903">
          <w:marLeft w:val="1008"/>
          <w:marRight w:val="0"/>
          <w:marTop w:val="77"/>
          <w:marBottom w:val="0"/>
          <w:divBdr>
            <w:top w:val="none" w:sz="0" w:space="0" w:color="auto"/>
            <w:left w:val="none" w:sz="0" w:space="0" w:color="auto"/>
            <w:bottom w:val="none" w:sz="0" w:space="0" w:color="auto"/>
            <w:right w:val="none" w:sz="0" w:space="0" w:color="auto"/>
          </w:divBdr>
        </w:div>
      </w:divsChild>
    </w:div>
    <w:div w:id="1238133839">
      <w:bodyDiv w:val="1"/>
      <w:marLeft w:val="0"/>
      <w:marRight w:val="0"/>
      <w:marTop w:val="0"/>
      <w:marBottom w:val="0"/>
      <w:divBdr>
        <w:top w:val="none" w:sz="0" w:space="0" w:color="auto"/>
        <w:left w:val="none" w:sz="0" w:space="0" w:color="auto"/>
        <w:bottom w:val="none" w:sz="0" w:space="0" w:color="auto"/>
        <w:right w:val="none" w:sz="0" w:space="0" w:color="auto"/>
      </w:divBdr>
      <w:divsChild>
        <w:div w:id="2139177597">
          <w:marLeft w:val="1008"/>
          <w:marRight w:val="0"/>
          <w:marTop w:val="67"/>
          <w:marBottom w:val="0"/>
          <w:divBdr>
            <w:top w:val="none" w:sz="0" w:space="0" w:color="auto"/>
            <w:left w:val="none" w:sz="0" w:space="0" w:color="auto"/>
            <w:bottom w:val="none" w:sz="0" w:space="0" w:color="auto"/>
            <w:right w:val="none" w:sz="0" w:space="0" w:color="auto"/>
          </w:divBdr>
        </w:div>
      </w:divsChild>
    </w:div>
    <w:div w:id="1366296504">
      <w:bodyDiv w:val="1"/>
      <w:marLeft w:val="0"/>
      <w:marRight w:val="0"/>
      <w:marTop w:val="0"/>
      <w:marBottom w:val="0"/>
      <w:divBdr>
        <w:top w:val="none" w:sz="0" w:space="0" w:color="auto"/>
        <w:left w:val="none" w:sz="0" w:space="0" w:color="auto"/>
        <w:bottom w:val="none" w:sz="0" w:space="0" w:color="auto"/>
        <w:right w:val="none" w:sz="0" w:space="0" w:color="auto"/>
      </w:divBdr>
    </w:div>
    <w:div w:id="1721827689">
      <w:bodyDiv w:val="1"/>
      <w:marLeft w:val="0"/>
      <w:marRight w:val="0"/>
      <w:marTop w:val="0"/>
      <w:marBottom w:val="0"/>
      <w:divBdr>
        <w:top w:val="none" w:sz="0" w:space="0" w:color="auto"/>
        <w:left w:val="none" w:sz="0" w:space="0" w:color="auto"/>
        <w:bottom w:val="none" w:sz="0" w:space="0" w:color="auto"/>
        <w:right w:val="none" w:sz="0" w:space="0" w:color="auto"/>
      </w:divBdr>
      <w:divsChild>
        <w:div w:id="654921676">
          <w:marLeft w:val="432"/>
          <w:marRight w:val="0"/>
          <w:marTop w:val="106"/>
          <w:marBottom w:val="0"/>
          <w:divBdr>
            <w:top w:val="none" w:sz="0" w:space="0" w:color="auto"/>
            <w:left w:val="none" w:sz="0" w:space="0" w:color="auto"/>
            <w:bottom w:val="none" w:sz="0" w:space="0" w:color="auto"/>
            <w:right w:val="none" w:sz="0" w:space="0" w:color="auto"/>
          </w:divBdr>
        </w:div>
        <w:div w:id="1878547044">
          <w:marLeft w:val="432"/>
          <w:marRight w:val="0"/>
          <w:marTop w:val="106"/>
          <w:marBottom w:val="0"/>
          <w:divBdr>
            <w:top w:val="none" w:sz="0" w:space="0" w:color="auto"/>
            <w:left w:val="none" w:sz="0" w:space="0" w:color="auto"/>
            <w:bottom w:val="none" w:sz="0" w:space="0" w:color="auto"/>
            <w:right w:val="none" w:sz="0" w:space="0" w:color="auto"/>
          </w:divBdr>
        </w:div>
        <w:div w:id="1999646085">
          <w:marLeft w:val="1008"/>
          <w:marRight w:val="0"/>
          <w:marTop w:val="86"/>
          <w:marBottom w:val="0"/>
          <w:divBdr>
            <w:top w:val="none" w:sz="0" w:space="0" w:color="auto"/>
            <w:left w:val="none" w:sz="0" w:space="0" w:color="auto"/>
            <w:bottom w:val="none" w:sz="0" w:space="0" w:color="auto"/>
            <w:right w:val="none" w:sz="0" w:space="0" w:color="auto"/>
          </w:divBdr>
        </w:div>
        <w:div w:id="1876847727">
          <w:marLeft w:val="1008"/>
          <w:marRight w:val="0"/>
          <w:marTop w:val="86"/>
          <w:marBottom w:val="0"/>
          <w:divBdr>
            <w:top w:val="none" w:sz="0" w:space="0" w:color="auto"/>
            <w:left w:val="none" w:sz="0" w:space="0" w:color="auto"/>
            <w:bottom w:val="none" w:sz="0" w:space="0" w:color="auto"/>
            <w:right w:val="none" w:sz="0" w:space="0" w:color="auto"/>
          </w:divBdr>
        </w:div>
        <w:div w:id="1742481262">
          <w:marLeft w:val="432"/>
          <w:marRight w:val="0"/>
          <w:marTop w:val="106"/>
          <w:marBottom w:val="0"/>
          <w:divBdr>
            <w:top w:val="none" w:sz="0" w:space="0" w:color="auto"/>
            <w:left w:val="none" w:sz="0" w:space="0" w:color="auto"/>
            <w:bottom w:val="none" w:sz="0" w:space="0" w:color="auto"/>
            <w:right w:val="none" w:sz="0" w:space="0" w:color="auto"/>
          </w:divBdr>
        </w:div>
        <w:div w:id="721834457">
          <w:marLeft w:val="1008"/>
          <w:marRight w:val="0"/>
          <w:marTop w:val="86"/>
          <w:marBottom w:val="0"/>
          <w:divBdr>
            <w:top w:val="none" w:sz="0" w:space="0" w:color="auto"/>
            <w:left w:val="none" w:sz="0" w:space="0" w:color="auto"/>
            <w:bottom w:val="none" w:sz="0" w:space="0" w:color="auto"/>
            <w:right w:val="none" w:sz="0" w:space="0" w:color="auto"/>
          </w:divBdr>
        </w:div>
        <w:div w:id="996958958">
          <w:marLeft w:val="1008"/>
          <w:marRight w:val="0"/>
          <w:marTop w:val="86"/>
          <w:marBottom w:val="0"/>
          <w:divBdr>
            <w:top w:val="none" w:sz="0" w:space="0" w:color="auto"/>
            <w:left w:val="none" w:sz="0" w:space="0" w:color="auto"/>
            <w:bottom w:val="none" w:sz="0" w:space="0" w:color="auto"/>
            <w:right w:val="none" w:sz="0" w:space="0" w:color="auto"/>
          </w:divBdr>
        </w:div>
      </w:divsChild>
    </w:div>
    <w:div w:id="2077896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titleviconsulting.com" TargetMode="External"/><Relationship Id="rId12" Type="http://schemas.openxmlformats.org/officeDocument/2006/relationships/image" Target="media/image5.sv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3.sv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33</Pages>
  <Words>8308</Words>
  <Characters>47361</Characters>
  <Application>Microsoft Office Word</Application>
  <DocSecurity>0</DocSecurity>
  <Lines>394</Lines>
  <Paragraphs>111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Seena Foster</dc:creator>
  <cp:keywords/>
  <dc:description/>
  <cp:lastModifiedBy>Shirley M. Bray-Sledge</cp:lastModifiedBy>
  <cp:revision>2</cp:revision>
  <cp:lastPrinted>2020-08-13T17:52:00Z</cp:lastPrinted>
  <dcterms:created xsi:type="dcterms:W3CDTF">2021-12-14T10:18:00Z</dcterms:created>
  <dcterms:modified xsi:type="dcterms:W3CDTF">2021-12-14T10:18:00Z</dcterms:modified>
</cp:coreProperties>
</file>