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0C21" w:rsidRPr="00301037" w:rsidRDefault="00461F7B" w:rsidP="00AE0C21">
      <w:pPr>
        <w:jc w:val="center"/>
        <w:rPr>
          <w:rFonts w:ascii="Times New Roman" w:hAnsi="Times New Roman" w:cs="Times New Roman"/>
          <w:b/>
          <w:bCs/>
          <w:sz w:val="36"/>
          <w:szCs w:val="36"/>
        </w:rPr>
      </w:pPr>
      <w:bookmarkStart w:id="0" w:name="_GoBack"/>
      <w:bookmarkEnd w:id="0"/>
      <w:r>
        <w:rPr>
          <w:rFonts w:ascii="Times New Roman" w:hAnsi="Times New Roman" w:cs="Times New Roman"/>
          <w:b/>
          <w:bCs/>
          <w:sz w:val="36"/>
          <w:szCs w:val="36"/>
        </w:rPr>
        <w:t>Bay Consortium Workforce Development Board</w:t>
      </w:r>
    </w:p>
    <w:p w:rsidR="00AE0C21" w:rsidRPr="00301037" w:rsidRDefault="00AE0C21" w:rsidP="00AE0C21">
      <w:pPr>
        <w:rPr>
          <w:rFonts w:ascii="Times New Roman" w:hAnsi="Times New Roman" w:cs="Times New Roman"/>
          <w:sz w:val="24"/>
          <w:szCs w:val="24"/>
        </w:rPr>
      </w:pPr>
    </w:p>
    <w:tbl>
      <w:tblPr>
        <w:tblStyle w:val="TableGrid"/>
        <w:tblW w:w="9236" w:type="dxa"/>
        <w:tblLook w:val="04A0" w:firstRow="1" w:lastRow="0" w:firstColumn="1" w:lastColumn="0" w:noHBand="0" w:noVBand="1"/>
      </w:tblPr>
      <w:tblGrid>
        <w:gridCol w:w="9236"/>
      </w:tblGrid>
      <w:tr w:rsidR="00AE0C21" w:rsidRPr="00301037" w:rsidTr="00D275C6">
        <w:trPr>
          <w:trHeight w:val="1087"/>
        </w:trPr>
        <w:tc>
          <w:tcPr>
            <w:tcW w:w="0" w:type="auto"/>
          </w:tcPr>
          <w:p w:rsidR="00AE0C21" w:rsidRPr="00301037" w:rsidRDefault="004C4925" w:rsidP="00D275C6">
            <w:pPr>
              <w:spacing w:after="160" w:line="259" w:lineRule="auto"/>
              <w:rPr>
                <w:rFonts w:ascii="Times New Roman" w:hAnsi="Times New Roman" w:cs="Times New Roman"/>
                <w:b/>
                <w:bCs/>
                <w:sz w:val="24"/>
                <w:szCs w:val="24"/>
              </w:rPr>
            </w:pPr>
            <w:r>
              <w:rPr>
                <w:rFonts w:ascii="Times New Roman" w:hAnsi="Times New Roman" w:cs="Times New Roman"/>
                <w:b/>
                <w:bCs/>
                <w:sz w:val="24"/>
                <w:szCs w:val="24"/>
              </w:rPr>
              <w:t>Policy Number:   16-0</w:t>
            </w:r>
            <w:r w:rsidR="00217A7A">
              <w:rPr>
                <w:rFonts w:ascii="Times New Roman" w:hAnsi="Times New Roman" w:cs="Times New Roman"/>
                <w:b/>
                <w:bCs/>
                <w:sz w:val="24"/>
                <w:szCs w:val="24"/>
              </w:rPr>
              <w:t>6</w:t>
            </w:r>
          </w:p>
          <w:p w:rsidR="00BC2C18" w:rsidRDefault="003658C3" w:rsidP="00D275C6">
            <w:pPr>
              <w:spacing w:after="160" w:line="259" w:lineRule="auto"/>
              <w:rPr>
                <w:rFonts w:ascii="Times New Roman" w:hAnsi="Times New Roman" w:cs="Times New Roman"/>
                <w:b/>
                <w:bCs/>
                <w:sz w:val="24"/>
                <w:szCs w:val="24"/>
              </w:rPr>
            </w:pPr>
            <w:r>
              <w:rPr>
                <w:rFonts w:ascii="Times New Roman" w:hAnsi="Times New Roman" w:cs="Times New Roman"/>
                <w:b/>
                <w:bCs/>
                <w:sz w:val="24"/>
                <w:szCs w:val="24"/>
              </w:rPr>
              <w:t xml:space="preserve">Effective Date:    </w:t>
            </w:r>
            <w:r w:rsidR="004C4925">
              <w:rPr>
                <w:rFonts w:ascii="Times New Roman" w:hAnsi="Times New Roman" w:cs="Times New Roman"/>
                <w:b/>
                <w:bCs/>
                <w:sz w:val="24"/>
                <w:szCs w:val="24"/>
              </w:rPr>
              <w:t>February 1, 201</w:t>
            </w:r>
            <w:r w:rsidR="00BC2C18">
              <w:rPr>
                <w:rFonts w:ascii="Times New Roman" w:hAnsi="Times New Roman" w:cs="Times New Roman"/>
                <w:b/>
                <w:bCs/>
                <w:sz w:val="24"/>
                <w:szCs w:val="24"/>
              </w:rPr>
              <w:t>7</w:t>
            </w:r>
          </w:p>
          <w:p w:rsidR="00AE0C21" w:rsidRPr="004C4925" w:rsidRDefault="00AE0C21" w:rsidP="003658C3">
            <w:pPr>
              <w:spacing w:after="160" w:line="259" w:lineRule="auto"/>
              <w:rPr>
                <w:rFonts w:ascii="Times New Roman" w:hAnsi="Times New Roman" w:cs="Times New Roman"/>
                <w:sz w:val="24"/>
                <w:szCs w:val="24"/>
              </w:rPr>
            </w:pPr>
            <w:r w:rsidRPr="00301037">
              <w:rPr>
                <w:rFonts w:ascii="Times New Roman" w:hAnsi="Times New Roman" w:cs="Times New Roman"/>
                <w:b/>
                <w:bCs/>
                <w:sz w:val="24"/>
                <w:szCs w:val="24"/>
              </w:rPr>
              <w:t xml:space="preserve">Title:                    </w:t>
            </w:r>
            <w:r w:rsidR="004C4925">
              <w:rPr>
                <w:rFonts w:ascii="Times New Roman" w:hAnsi="Times New Roman" w:cs="Times New Roman"/>
                <w:b/>
                <w:bCs/>
                <w:sz w:val="24"/>
                <w:szCs w:val="24"/>
              </w:rPr>
              <w:t xml:space="preserve">Grievance Policy </w:t>
            </w:r>
            <w:r w:rsidRPr="00301037">
              <w:rPr>
                <w:rFonts w:ascii="Times New Roman" w:hAnsi="Times New Roman" w:cs="Times New Roman"/>
                <w:b/>
                <w:bCs/>
                <w:sz w:val="24"/>
                <w:szCs w:val="24"/>
              </w:rPr>
              <w:t xml:space="preserve"> </w:t>
            </w:r>
          </w:p>
        </w:tc>
      </w:tr>
    </w:tbl>
    <w:p w:rsidR="00E07BFF" w:rsidRDefault="00E07BFF" w:rsidP="00E07BFF"/>
    <w:p w:rsid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Purpose</w:t>
      </w:r>
    </w:p>
    <w:p w:rsidR="003A05BC" w:rsidRPr="00BC2C18"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This policy sets forth the procedures required under the Workforce Development Act (WIOA) to</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address grievances or complaints alleging a violation under the requirements of WIOA by the</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Commonwealth of Virginia, the </w:t>
      </w:r>
      <w:r w:rsidR="003A05BC">
        <w:rPr>
          <w:rFonts w:ascii="Times New Roman" w:hAnsi="Times New Roman" w:cs="Times New Roman"/>
          <w:bCs/>
          <w:sz w:val="24"/>
          <w:szCs w:val="24"/>
        </w:rPr>
        <w:t>Bay Consortium</w:t>
      </w:r>
      <w:r w:rsidRPr="00BC2C18">
        <w:rPr>
          <w:rFonts w:ascii="Times New Roman" w:hAnsi="Times New Roman" w:cs="Times New Roman"/>
          <w:bCs/>
          <w:sz w:val="24"/>
          <w:szCs w:val="24"/>
        </w:rPr>
        <w:t xml:space="preserve"> Workforce Development Board (</w:t>
      </w:r>
      <w:r w:rsidR="003A05BC">
        <w:rPr>
          <w:rFonts w:ascii="Times New Roman" w:hAnsi="Times New Roman" w:cs="Times New Roman"/>
          <w:bCs/>
          <w:sz w:val="24"/>
          <w:szCs w:val="24"/>
        </w:rPr>
        <w:t>BC</w:t>
      </w:r>
      <w:r w:rsidRPr="00BC2C18">
        <w:rPr>
          <w:rFonts w:ascii="Times New Roman" w:hAnsi="Times New Roman" w:cs="Times New Roman"/>
          <w:bCs/>
          <w:sz w:val="24"/>
          <w:szCs w:val="24"/>
        </w:rPr>
        <w:t>WDB), a One-Stop Center, Service or Training Providers.</w:t>
      </w:r>
    </w:p>
    <w:p w:rsidR="003A05BC" w:rsidRPr="00BC2C18" w:rsidRDefault="003A05BC" w:rsidP="003A05BC">
      <w:pPr>
        <w:spacing w:after="0" w:line="240" w:lineRule="auto"/>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This policy does not address the procedure for processing complaints alleging discrimination</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under WIOA section 188 and/or 29 CFR part 37. Such complaints must be handled in accordance</w:t>
      </w:r>
      <w:r>
        <w:rPr>
          <w:rFonts w:ascii="Times New Roman" w:hAnsi="Times New Roman" w:cs="Times New Roman"/>
          <w:bCs/>
          <w:sz w:val="24"/>
          <w:szCs w:val="24"/>
        </w:rPr>
        <w:t xml:space="preserve"> </w:t>
      </w:r>
      <w:r w:rsidRPr="00BC2C18">
        <w:rPr>
          <w:rFonts w:ascii="Times New Roman" w:hAnsi="Times New Roman" w:cs="Times New Roman"/>
          <w:bCs/>
          <w:sz w:val="24"/>
          <w:szCs w:val="24"/>
        </w:rPr>
        <w:t>with the procedures set forth in that regulatory part. Questions about or complaints alleging a</w:t>
      </w:r>
      <w:r>
        <w:rPr>
          <w:rFonts w:ascii="Times New Roman" w:hAnsi="Times New Roman" w:cs="Times New Roman"/>
          <w:bCs/>
          <w:sz w:val="24"/>
          <w:szCs w:val="24"/>
        </w:rPr>
        <w:t xml:space="preserve"> </w:t>
      </w:r>
      <w:r w:rsidRPr="00BC2C18">
        <w:rPr>
          <w:rFonts w:ascii="Times New Roman" w:hAnsi="Times New Roman" w:cs="Times New Roman"/>
          <w:bCs/>
          <w:sz w:val="24"/>
          <w:szCs w:val="24"/>
        </w:rPr>
        <w:t>violation of the non-discrimination provision of WIOA section 188 may be directed or mailed to</w:t>
      </w:r>
      <w:r>
        <w:rPr>
          <w:rFonts w:ascii="Times New Roman" w:hAnsi="Times New Roman" w:cs="Times New Roman"/>
          <w:bCs/>
          <w:sz w:val="24"/>
          <w:szCs w:val="24"/>
        </w:rPr>
        <w:t xml:space="preserve"> </w:t>
      </w:r>
      <w:r w:rsidRPr="00BC2C18">
        <w:rPr>
          <w:rFonts w:ascii="Times New Roman" w:hAnsi="Times New Roman" w:cs="Times New Roman"/>
          <w:bCs/>
          <w:sz w:val="24"/>
          <w:szCs w:val="24"/>
        </w:rPr>
        <w:t xml:space="preserve">Executive Director, </w:t>
      </w:r>
      <w:r w:rsidR="003A05BC">
        <w:rPr>
          <w:rFonts w:ascii="Times New Roman" w:hAnsi="Times New Roman" w:cs="Times New Roman"/>
          <w:bCs/>
          <w:sz w:val="24"/>
          <w:szCs w:val="24"/>
        </w:rPr>
        <w:t>BC</w:t>
      </w:r>
      <w:r w:rsidRPr="00BC2C18">
        <w:rPr>
          <w:rFonts w:ascii="Times New Roman" w:hAnsi="Times New Roman" w:cs="Times New Roman"/>
          <w:bCs/>
          <w:sz w:val="24"/>
          <w:szCs w:val="24"/>
        </w:rPr>
        <w:t xml:space="preserve">WDB, </w:t>
      </w:r>
      <w:r w:rsidR="003A05BC">
        <w:rPr>
          <w:rFonts w:ascii="Times New Roman" w:hAnsi="Times New Roman" w:cs="Times New Roman"/>
          <w:bCs/>
          <w:sz w:val="24"/>
          <w:szCs w:val="24"/>
        </w:rPr>
        <w:t xml:space="preserve">PO Box 1117 or 487 Main Street, Warsaw, VA 22572 </w:t>
      </w:r>
      <w:r w:rsidRPr="00BC2C18">
        <w:rPr>
          <w:rFonts w:ascii="Times New Roman" w:hAnsi="Times New Roman" w:cs="Times New Roman"/>
          <w:bCs/>
          <w:sz w:val="24"/>
          <w:szCs w:val="24"/>
        </w:rPr>
        <w:t>or</w:t>
      </w:r>
      <w:r>
        <w:rPr>
          <w:rFonts w:ascii="Times New Roman" w:hAnsi="Times New Roman" w:cs="Times New Roman"/>
          <w:bCs/>
          <w:sz w:val="24"/>
          <w:szCs w:val="24"/>
        </w:rPr>
        <w:t xml:space="preserve"> </w:t>
      </w:r>
      <w:r w:rsidRPr="00BC2C18">
        <w:rPr>
          <w:rFonts w:ascii="Times New Roman" w:hAnsi="Times New Roman" w:cs="Times New Roman"/>
          <w:bCs/>
          <w:sz w:val="24"/>
          <w:szCs w:val="24"/>
        </w:rPr>
        <w:t>Director, Civil Rights Center, US Department of Labor, Room N4123, 200 Constitution Avenue,</w:t>
      </w:r>
      <w:r>
        <w:rPr>
          <w:rFonts w:ascii="Times New Roman" w:hAnsi="Times New Roman" w:cs="Times New Roman"/>
          <w:bCs/>
          <w:sz w:val="24"/>
          <w:szCs w:val="24"/>
        </w:rPr>
        <w:t xml:space="preserve"> </w:t>
      </w:r>
      <w:r w:rsidRPr="00BC2C18">
        <w:rPr>
          <w:rFonts w:ascii="Times New Roman" w:hAnsi="Times New Roman" w:cs="Times New Roman"/>
          <w:bCs/>
          <w:sz w:val="24"/>
          <w:szCs w:val="24"/>
        </w:rPr>
        <w:t>NW, Washington, DC 20210, for processing.</w:t>
      </w:r>
    </w:p>
    <w:p w:rsidR="003A05BC" w:rsidRDefault="003A05BC" w:rsidP="003A05BC">
      <w:pPr>
        <w:spacing w:after="0" w:line="240" w:lineRule="auto"/>
        <w:rPr>
          <w:rFonts w:ascii="Times New Roman" w:hAnsi="Times New Roman" w:cs="Times New Roman"/>
          <w:b/>
          <w:sz w:val="24"/>
          <w:szCs w:val="24"/>
        </w:rPr>
      </w:pPr>
    </w:p>
    <w:p w:rsid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References</w:t>
      </w:r>
    </w:p>
    <w:p w:rsidR="003A05BC" w:rsidRPr="00BC2C18" w:rsidRDefault="003A05BC" w:rsidP="003A05BC">
      <w:pPr>
        <w:spacing w:after="0" w:line="240" w:lineRule="auto"/>
        <w:rPr>
          <w:rFonts w:ascii="Times New Roman" w:hAnsi="Times New Roman" w:cs="Times New Roman"/>
          <w:b/>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P.L. 113-128, Workforce Innovation and Opportunity Act of 2014, Section 181(c). </w:t>
      </w:r>
    </w:p>
    <w:p w:rsidR="003A05BC" w:rsidRDefault="003A05BC" w:rsidP="003A05BC">
      <w:pPr>
        <w:spacing w:after="0" w:line="240" w:lineRule="auto"/>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Federal</w:t>
      </w:r>
      <w:r>
        <w:rPr>
          <w:rFonts w:ascii="Times New Roman" w:hAnsi="Times New Roman" w:cs="Times New Roman"/>
          <w:bCs/>
          <w:sz w:val="24"/>
          <w:szCs w:val="24"/>
        </w:rPr>
        <w:t xml:space="preserve"> </w:t>
      </w:r>
      <w:r w:rsidRPr="00BC2C18">
        <w:rPr>
          <w:rFonts w:ascii="Times New Roman" w:hAnsi="Times New Roman" w:cs="Times New Roman"/>
          <w:bCs/>
          <w:sz w:val="24"/>
          <w:szCs w:val="24"/>
        </w:rPr>
        <w:t>Register, August 19, 2016, Part VI, Department of Labor, Employment and Training</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Administration, 20 CFR Part 603,651,652, et al. </w:t>
      </w:r>
    </w:p>
    <w:p w:rsidR="003A05BC" w:rsidRDefault="003A05BC" w:rsidP="003A05BC">
      <w:pPr>
        <w:spacing w:after="0" w:line="240" w:lineRule="auto"/>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Workforce Innovation and Opportunity Act;</w:t>
      </w:r>
      <w:r>
        <w:rPr>
          <w:rFonts w:ascii="Times New Roman" w:hAnsi="Times New Roman" w:cs="Times New Roman"/>
          <w:bCs/>
          <w:sz w:val="24"/>
          <w:szCs w:val="24"/>
        </w:rPr>
        <w:t xml:space="preserve"> </w:t>
      </w:r>
      <w:r w:rsidRPr="00BC2C18">
        <w:rPr>
          <w:rFonts w:ascii="Times New Roman" w:hAnsi="Times New Roman" w:cs="Times New Roman"/>
          <w:bCs/>
          <w:sz w:val="24"/>
          <w:szCs w:val="24"/>
        </w:rPr>
        <w:t>Final Rules. 20 CFR Part 683, Subpart F- Grievance Procedures, Complaints, and State Appeals</w:t>
      </w:r>
      <w:r>
        <w:rPr>
          <w:rFonts w:ascii="Times New Roman" w:hAnsi="Times New Roman" w:cs="Times New Roman"/>
          <w:bCs/>
          <w:sz w:val="24"/>
          <w:szCs w:val="24"/>
        </w:rPr>
        <w:t xml:space="preserve"> </w:t>
      </w:r>
      <w:r w:rsidRPr="00BC2C18">
        <w:rPr>
          <w:rFonts w:ascii="Times New Roman" w:hAnsi="Times New Roman" w:cs="Times New Roman"/>
          <w:bCs/>
          <w:sz w:val="24"/>
          <w:szCs w:val="24"/>
        </w:rPr>
        <w:t>Processes. 29 CFR Part 38, WIOA Section 188 Nondiscrimination and Equal Opportunity</w:t>
      </w:r>
      <w:r>
        <w:rPr>
          <w:rFonts w:ascii="Times New Roman" w:hAnsi="Times New Roman" w:cs="Times New Roman"/>
          <w:bCs/>
          <w:sz w:val="24"/>
          <w:szCs w:val="24"/>
        </w:rPr>
        <w:t xml:space="preserve"> </w:t>
      </w:r>
      <w:r w:rsidRPr="00BC2C18">
        <w:rPr>
          <w:rFonts w:ascii="Times New Roman" w:hAnsi="Times New Roman" w:cs="Times New Roman"/>
          <w:bCs/>
          <w:sz w:val="24"/>
          <w:szCs w:val="24"/>
        </w:rPr>
        <w:t>Regulations.</w:t>
      </w:r>
    </w:p>
    <w:p w:rsidR="00217A7A" w:rsidRDefault="00217A7A" w:rsidP="003A05BC">
      <w:pPr>
        <w:spacing w:after="0" w:line="240" w:lineRule="auto"/>
        <w:rPr>
          <w:rFonts w:ascii="Times New Roman" w:hAnsi="Times New Roman" w:cs="Times New Roman"/>
          <w:bCs/>
          <w:sz w:val="24"/>
          <w:szCs w:val="24"/>
        </w:rPr>
      </w:pPr>
    </w:p>
    <w:p w:rsidR="00217A7A" w:rsidRPr="00BC2C18" w:rsidRDefault="00217A7A" w:rsidP="003A05BC">
      <w:pPr>
        <w:spacing w:after="0" w:line="240" w:lineRule="auto"/>
        <w:rPr>
          <w:rFonts w:ascii="Times New Roman" w:hAnsi="Times New Roman" w:cs="Times New Roman"/>
          <w:bCs/>
          <w:sz w:val="24"/>
          <w:szCs w:val="24"/>
        </w:rPr>
      </w:pPr>
      <w:r w:rsidRPr="00217A7A">
        <w:rPr>
          <w:rFonts w:ascii="Times New Roman" w:hAnsi="Times New Roman" w:cs="Times New Roman"/>
          <w:bCs/>
          <w:sz w:val="24"/>
          <w:szCs w:val="24"/>
        </w:rPr>
        <w:t>V</w:t>
      </w:r>
      <w:r>
        <w:rPr>
          <w:rFonts w:ascii="Times New Roman" w:hAnsi="Times New Roman" w:cs="Times New Roman"/>
          <w:bCs/>
          <w:sz w:val="24"/>
          <w:szCs w:val="24"/>
        </w:rPr>
        <w:t xml:space="preserve">irginia </w:t>
      </w:r>
      <w:r w:rsidRPr="00217A7A">
        <w:rPr>
          <w:rFonts w:ascii="Times New Roman" w:hAnsi="Times New Roman" w:cs="Times New Roman"/>
          <w:bCs/>
          <w:sz w:val="24"/>
          <w:szCs w:val="24"/>
        </w:rPr>
        <w:t>W</w:t>
      </w:r>
      <w:r>
        <w:rPr>
          <w:rFonts w:ascii="Times New Roman" w:hAnsi="Times New Roman" w:cs="Times New Roman"/>
          <w:bCs/>
          <w:sz w:val="24"/>
          <w:szCs w:val="24"/>
        </w:rPr>
        <w:t xml:space="preserve">orkforce </w:t>
      </w:r>
      <w:r w:rsidRPr="00217A7A">
        <w:rPr>
          <w:rFonts w:ascii="Times New Roman" w:hAnsi="Times New Roman" w:cs="Times New Roman"/>
          <w:bCs/>
          <w:sz w:val="24"/>
          <w:szCs w:val="24"/>
        </w:rPr>
        <w:t>L</w:t>
      </w:r>
      <w:r>
        <w:rPr>
          <w:rFonts w:ascii="Times New Roman" w:hAnsi="Times New Roman" w:cs="Times New Roman"/>
          <w:bCs/>
          <w:sz w:val="24"/>
          <w:szCs w:val="24"/>
        </w:rPr>
        <w:t xml:space="preserve">etter </w:t>
      </w:r>
      <w:r w:rsidRPr="00217A7A">
        <w:rPr>
          <w:rFonts w:ascii="Times New Roman" w:hAnsi="Times New Roman" w:cs="Times New Roman"/>
          <w:bCs/>
          <w:sz w:val="24"/>
          <w:szCs w:val="24"/>
        </w:rPr>
        <w:t># 16-09 WIOA Program Grievance and Complaint Processing</w:t>
      </w:r>
    </w:p>
    <w:p w:rsidR="003A05BC" w:rsidRDefault="003A05BC" w:rsidP="003A05BC">
      <w:pPr>
        <w:spacing w:after="0" w:line="240" w:lineRule="auto"/>
        <w:rPr>
          <w:rFonts w:ascii="Times New Roman" w:hAnsi="Times New Roman" w:cs="Times New Roman"/>
          <w:b/>
          <w:sz w:val="24"/>
          <w:szCs w:val="24"/>
        </w:rPr>
      </w:pPr>
    </w:p>
    <w:p w:rsid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Definitions</w:t>
      </w:r>
    </w:p>
    <w:p w:rsidR="003A05BC" w:rsidRPr="00BC2C18"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following terms, when used in this policy, have the following meanings unless the context</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clearly indicates otherwise:</w:t>
      </w:r>
    </w:p>
    <w:p w:rsidR="003A05BC"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3A05BC">
        <w:rPr>
          <w:rFonts w:ascii="Times New Roman" w:hAnsi="Times New Roman" w:cs="Times New Roman"/>
          <w:bCs/>
          <w:i/>
          <w:iCs/>
          <w:sz w:val="24"/>
          <w:szCs w:val="24"/>
        </w:rPr>
        <w:t>Complainant</w:t>
      </w:r>
      <w:r w:rsidRPr="00BC2C18">
        <w:rPr>
          <w:rFonts w:ascii="Times New Roman" w:hAnsi="Times New Roman" w:cs="Times New Roman"/>
          <w:bCs/>
          <w:sz w:val="24"/>
          <w:szCs w:val="24"/>
        </w:rPr>
        <w:t xml:space="preserve"> – an individual, group or agency that files a formal complaint alleging violation of</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WIOA and/or provisions of a related agreement.</w:t>
      </w:r>
    </w:p>
    <w:p w:rsidR="003A05BC" w:rsidRPr="00BC2C18" w:rsidRDefault="003A05BC" w:rsidP="003A05BC">
      <w:pPr>
        <w:spacing w:after="0" w:line="240" w:lineRule="auto"/>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3A05BC">
        <w:rPr>
          <w:rFonts w:ascii="Times New Roman" w:hAnsi="Times New Roman" w:cs="Times New Roman"/>
          <w:bCs/>
          <w:i/>
          <w:iCs/>
          <w:sz w:val="24"/>
          <w:szCs w:val="24"/>
        </w:rPr>
        <w:lastRenderedPageBreak/>
        <w:t>Direct Recipient</w:t>
      </w:r>
      <w:r w:rsidRPr="00BC2C18">
        <w:rPr>
          <w:rFonts w:ascii="Times New Roman" w:hAnsi="Times New Roman" w:cs="Times New Roman"/>
          <w:bCs/>
          <w:sz w:val="24"/>
          <w:szCs w:val="24"/>
        </w:rPr>
        <w:t xml:space="preserve"> – any person or governmental department, agency or establishment that</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receives WIOA funds through a local area in order to carry out WIOA programs, but does not</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include an individual who is the beneficiary of such a program.</w:t>
      </w:r>
    </w:p>
    <w:p w:rsidR="003A05BC"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3A05BC">
        <w:rPr>
          <w:rFonts w:ascii="Times New Roman" w:hAnsi="Times New Roman" w:cs="Times New Roman"/>
          <w:bCs/>
          <w:i/>
          <w:iCs/>
          <w:sz w:val="24"/>
          <w:szCs w:val="24"/>
        </w:rPr>
        <w:t>Grievant</w:t>
      </w:r>
      <w:r w:rsidRPr="00BC2C18">
        <w:rPr>
          <w:rFonts w:ascii="Times New Roman" w:hAnsi="Times New Roman" w:cs="Times New Roman"/>
          <w:bCs/>
          <w:sz w:val="24"/>
          <w:szCs w:val="24"/>
        </w:rPr>
        <w:t xml:space="preserve"> – an individual, group or agency that files a formal grievance alleging violation of the</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WIOA and/or provision of a related agreement.</w:t>
      </w:r>
    </w:p>
    <w:p w:rsidR="00F63ECE" w:rsidRDefault="00F63ECE" w:rsidP="003A05BC">
      <w:pPr>
        <w:spacing w:after="0" w:line="240" w:lineRule="auto"/>
        <w:rPr>
          <w:rFonts w:ascii="Times New Roman" w:hAnsi="Times New Roman" w:cs="Times New Roman"/>
          <w:bCs/>
          <w:sz w:val="24"/>
          <w:szCs w:val="24"/>
        </w:rPr>
      </w:pPr>
    </w:p>
    <w:p w:rsidR="00F63ECE" w:rsidRPr="00BC2C18" w:rsidRDefault="00F63ECE" w:rsidP="003A05BC">
      <w:pPr>
        <w:spacing w:after="0" w:line="240" w:lineRule="auto"/>
        <w:rPr>
          <w:rFonts w:ascii="Times New Roman" w:hAnsi="Times New Roman" w:cs="Times New Roman"/>
          <w:bCs/>
          <w:sz w:val="24"/>
          <w:szCs w:val="24"/>
        </w:rPr>
      </w:pPr>
      <w:r w:rsidRPr="00F63ECE">
        <w:rPr>
          <w:rFonts w:ascii="Times New Roman" w:hAnsi="Times New Roman" w:cs="Times New Roman"/>
          <w:bCs/>
          <w:i/>
          <w:iCs/>
          <w:sz w:val="24"/>
          <w:szCs w:val="24"/>
        </w:rPr>
        <w:t>Interested Parties</w:t>
      </w:r>
      <w:r>
        <w:rPr>
          <w:rFonts w:ascii="Times New Roman" w:hAnsi="Times New Roman" w:cs="Times New Roman"/>
          <w:bCs/>
          <w:sz w:val="24"/>
          <w:szCs w:val="24"/>
        </w:rPr>
        <w:t xml:space="preserve"> – includes sub-grantees, subcontractors, service providers, employees, One-Stop partners, and training providers. </w:t>
      </w:r>
    </w:p>
    <w:p w:rsidR="003A05BC"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3A05BC">
        <w:rPr>
          <w:rFonts w:ascii="Times New Roman" w:hAnsi="Times New Roman" w:cs="Times New Roman"/>
          <w:bCs/>
          <w:i/>
          <w:iCs/>
          <w:sz w:val="24"/>
          <w:szCs w:val="24"/>
        </w:rPr>
        <w:t>Participant</w:t>
      </w:r>
      <w:r w:rsidRPr="00BC2C18">
        <w:rPr>
          <w:rFonts w:ascii="Times New Roman" w:hAnsi="Times New Roman" w:cs="Times New Roman"/>
          <w:bCs/>
          <w:sz w:val="24"/>
          <w:szCs w:val="24"/>
        </w:rPr>
        <w:t xml:space="preserve"> - an individual who has been determined to be eligible to participate in and who is</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receiving services (except follow-up services authorized under the WIOA) under a program </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authorized by the WIOA. Participation commences on the first day, following determination of</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eligibility on which the individual begins receiving subsidized employment, training or other</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services provided under WIOA.</w:t>
      </w:r>
    </w:p>
    <w:p w:rsidR="00F63ECE" w:rsidRDefault="00F63ECE" w:rsidP="003A05BC">
      <w:pPr>
        <w:spacing w:after="0" w:line="240" w:lineRule="auto"/>
        <w:rPr>
          <w:rFonts w:ascii="Times New Roman" w:hAnsi="Times New Roman" w:cs="Times New Roman"/>
          <w:bCs/>
          <w:sz w:val="24"/>
          <w:szCs w:val="24"/>
        </w:rPr>
      </w:pPr>
    </w:p>
    <w:p w:rsidR="00F63ECE" w:rsidRPr="00BC2C18" w:rsidRDefault="00F63ECE" w:rsidP="003A05BC">
      <w:pPr>
        <w:spacing w:after="0" w:line="240" w:lineRule="auto"/>
        <w:rPr>
          <w:rFonts w:ascii="Times New Roman" w:hAnsi="Times New Roman" w:cs="Times New Roman"/>
          <w:bCs/>
          <w:sz w:val="24"/>
          <w:szCs w:val="24"/>
        </w:rPr>
      </w:pPr>
      <w:r w:rsidRPr="00F63ECE">
        <w:rPr>
          <w:rFonts w:ascii="Times New Roman" w:hAnsi="Times New Roman" w:cs="Times New Roman"/>
          <w:bCs/>
          <w:i/>
          <w:iCs/>
          <w:sz w:val="24"/>
          <w:szCs w:val="24"/>
        </w:rPr>
        <w:t>Respondent</w:t>
      </w:r>
      <w:r>
        <w:rPr>
          <w:rFonts w:ascii="Times New Roman" w:hAnsi="Times New Roman" w:cs="Times New Roman"/>
          <w:bCs/>
          <w:sz w:val="24"/>
          <w:szCs w:val="24"/>
        </w:rPr>
        <w:t xml:space="preserve"> – the individual and entity against whom the grievance or complaint is alleged.</w:t>
      </w:r>
    </w:p>
    <w:p w:rsidR="003A05BC"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GRIEVANCES AND COMPLAINTS PROCESSING</w:t>
      </w:r>
    </w:p>
    <w:p w:rsidR="003A05BC" w:rsidRDefault="003A05BC" w:rsidP="003A05BC">
      <w:pPr>
        <w:spacing w:after="0" w:line="240" w:lineRule="auto"/>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grievance and complaint review procedures for the local level apply to alleged violations of</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requirements of WIOA and/or provisions of a related agreement. These grievances or</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complaints may be submitted by participants and other interested parties affected by the local</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workforce Development system, including one-stop partners and service providers.</w:t>
      </w:r>
    </w:p>
    <w:p w:rsidR="00F63ECE" w:rsidRDefault="00F63ECE" w:rsidP="003A05BC">
      <w:pPr>
        <w:spacing w:after="0" w:line="240" w:lineRule="auto"/>
        <w:rPr>
          <w:rFonts w:ascii="Times New Roman" w:hAnsi="Times New Roman" w:cs="Times New Roman"/>
          <w:bCs/>
          <w:i/>
          <w:i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Filing a Grievance or Complaint</w:t>
      </w:r>
    </w:p>
    <w:p w:rsidR="00F63ECE" w:rsidRPr="00BC2C18" w:rsidRDefault="00F63ECE" w:rsidP="003A05BC">
      <w:pPr>
        <w:spacing w:after="0" w:line="240" w:lineRule="auto"/>
        <w:rPr>
          <w:rFonts w:ascii="Times New Roman" w:hAnsi="Times New Roman" w:cs="Times New Roman"/>
          <w:bCs/>
          <w:i/>
          <w:i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One-Stop Center, Service or Training Provider shall provide participants with the name,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address and telephone number of the agency’s official and the </w:t>
      </w:r>
      <w:r>
        <w:rPr>
          <w:rFonts w:ascii="Times New Roman" w:hAnsi="Times New Roman" w:cs="Times New Roman"/>
          <w:bCs/>
          <w:sz w:val="24"/>
          <w:szCs w:val="24"/>
        </w:rPr>
        <w:t>BC</w:t>
      </w:r>
      <w:r w:rsidRPr="00BC2C18">
        <w:rPr>
          <w:rFonts w:ascii="Times New Roman" w:hAnsi="Times New Roman" w:cs="Times New Roman"/>
          <w:bCs/>
          <w:sz w:val="24"/>
          <w:szCs w:val="24"/>
        </w:rPr>
        <w:t>WDB Executive Director</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to whom grievances and complaints can be directed. Examples of who may file a grievance or</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complaint include the following:</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Applicants and/or registrants for aid, benefits, services or training,</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Eligible applicants/registrants,</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Participants,</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Employers,</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Applicants for employment under WIOA,</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Service providers or</w:t>
      </w:r>
    </w:p>
    <w:p w:rsidR="00BC2C18" w:rsidRPr="003A05BC" w:rsidRDefault="00BC2C18" w:rsidP="003A05BC">
      <w:pPr>
        <w:pStyle w:val="ListParagraph"/>
        <w:numPr>
          <w:ilvl w:val="0"/>
          <w:numId w:val="11"/>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Eligible service providers.</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Each grievance or complaint must be filed, in writing, within 30 calendar days of the alleged</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situation and must contain the following information:</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13"/>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name, address and phone number of the person filing the grievance or complaint;</w:t>
      </w:r>
    </w:p>
    <w:p w:rsidR="00BC2C18" w:rsidRPr="003A05BC" w:rsidRDefault="00BC2C18" w:rsidP="003A05BC">
      <w:pPr>
        <w:pStyle w:val="ListParagraph"/>
        <w:numPr>
          <w:ilvl w:val="0"/>
          <w:numId w:val="13"/>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date of the alleged situation and the date the grievance or complaint was filed;</w:t>
      </w:r>
    </w:p>
    <w:p w:rsidR="00BC2C18" w:rsidRPr="003A05BC" w:rsidRDefault="00BC2C18" w:rsidP="003A05BC">
      <w:pPr>
        <w:pStyle w:val="ListParagraph"/>
        <w:numPr>
          <w:ilvl w:val="0"/>
          <w:numId w:val="13"/>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lastRenderedPageBreak/>
        <w:t>The identity of the respondent (i.e. the individual or entity against whom the grievance or complaint is alleged);</w:t>
      </w:r>
    </w:p>
    <w:p w:rsidR="00BC2C18" w:rsidRPr="003A05BC" w:rsidRDefault="00BC2C18" w:rsidP="003A05BC">
      <w:pPr>
        <w:pStyle w:val="ListParagraph"/>
        <w:numPr>
          <w:ilvl w:val="0"/>
          <w:numId w:val="13"/>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description of the allegation(s). This description must include enough detail to allow the reviewer to decide whether the allegation(s), if true, would violate any of the provisions of WIOA; and</w:t>
      </w:r>
    </w:p>
    <w:p w:rsidR="00BC2C18" w:rsidRPr="003A05BC" w:rsidRDefault="00BC2C18" w:rsidP="003A05BC">
      <w:pPr>
        <w:pStyle w:val="ListParagraph"/>
        <w:numPr>
          <w:ilvl w:val="0"/>
          <w:numId w:val="13"/>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signature of the person filing the grievance or complaint.</w:t>
      </w:r>
    </w:p>
    <w:p w:rsidR="003A05BC" w:rsidRDefault="003A05BC" w:rsidP="003A05BC">
      <w:pPr>
        <w:spacing w:after="0" w:line="240" w:lineRule="auto"/>
        <w:ind w:firstLine="720"/>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Methods of Resolution/Disposition of Complaints</w:t>
      </w:r>
    </w:p>
    <w:p w:rsidR="003A05BC" w:rsidRPr="00BC2C18" w:rsidRDefault="003A05BC" w:rsidP="003A05BC">
      <w:pPr>
        <w:spacing w:after="0" w:line="240" w:lineRule="auto"/>
        <w:rPr>
          <w:rFonts w:ascii="Times New Roman" w:hAnsi="Times New Roman" w:cs="Times New Roman"/>
          <w:bCs/>
          <w:i/>
          <w:i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Upon receipt of the grievance or complaint, the reviewer will provide written notice to the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grievant or complainant. This correspondence will be sent within five (5) business days and must</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include the following:</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1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summary of the allegation(s) submitted;</w:t>
      </w:r>
    </w:p>
    <w:p w:rsidR="00BC2C18" w:rsidRPr="003A05BC" w:rsidRDefault="00BC2C18" w:rsidP="003A05BC">
      <w:pPr>
        <w:pStyle w:val="ListParagraph"/>
        <w:numPr>
          <w:ilvl w:val="0"/>
          <w:numId w:val="1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date, time and place of the meeting or hearing with the reviewer;</w:t>
      </w:r>
    </w:p>
    <w:p w:rsidR="00BC2C18" w:rsidRPr="003A05BC" w:rsidRDefault="00BC2C18" w:rsidP="003A05BC">
      <w:pPr>
        <w:pStyle w:val="ListParagraph"/>
        <w:numPr>
          <w:ilvl w:val="0"/>
          <w:numId w:val="1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the BCWDB Executive Director may arrange for an informal resolution</w:t>
      </w:r>
    </w:p>
    <w:p w:rsidR="00BC2C18" w:rsidRPr="003A05BC" w:rsidRDefault="00BC2C18" w:rsidP="003A05BC">
      <w:pPr>
        <w:pStyle w:val="ListParagraph"/>
        <w:spacing w:after="0" w:line="240" w:lineRule="auto"/>
        <w:ind w:left="1080"/>
        <w:rPr>
          <w:rFonts w:ascii="Times New Roman" w:hAnsi="Times New Roman" w:cs="Times New Roman"/>
          <w:bCs/>
          <w:sz w:val="24"/>
          <w:szCs w:val="24"/>
        </w:rPr>
      </w:pPr>
      <w:r w:rsidRPr="003A05BC">
        <w:rPr>
          <w:rFonts w:ascii="Times New Roman" w:hAnsi="Times New Roman" w:cs="Times New Roman"/>
          <w:bCs/>
          <w:sz w:val="24"/>
          <w:szCs w:val="24"/>
        </w:rPr>
        <w:t>to the complaint prior to the official meeting or hearing;</w:t>
      </w:r>
    </w:p>
    <w:p w:rsidR="00BC2C18" w:rsidRPr="003A05BC" w:rsidRDefault="00BC2C18" w:rsidP="003A05BC">
      <w:pPr>
        <w:pStyle w:val="ListParagraph"/>
        <w:numPr>
          <w:ilvl w:val="0"/>
          <w:numId w:val="1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the grievant or complainant may be represented by an attorney; and</w:t>
      </w:r>
    </w:p>
    <w:p w:rsidR="00BC2C18" w:rsidRPr="003A05BC" w:rsidRDefault="00BC2C18" w:rsidP="003A05BC">
      <w:pPr>
        <w:pStyle w:val="ListParagraph"/>
        <w:numPr>
          <w:ilvl w:val="0"/>
          <w:numId w:val="1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the grievant or complainant may present witnesses and documentary</w:t>
      </w:r>
    </w:p>
    <w:p w:rsidR="00BC2C18" w:rsidRPr="003A05BC" w:rsidRDefault="00BC2C18" w:rsidP="003A05BC">
      <w:pPr>
        <w:pStyle w:val="ListParagraph"/>
        <w:spacing w:after="0" w:line="240" w:lineRule="auto"/>
        <w:ind w:left="1080"/>
        <w:rPr>
          <w:rFonts w:ascii="Times New Roman" w:hAnsi="Times New Roman" w:cs="Times New Roman"/>
          <w:bCs/>
          <w:sz w:val="24"/>
          <w:szCs w:val="24"/>
        </w:rPr>
      </w:pPr>
      <w:r w:rsidRPr="003A05BC">
        <w:rPr>
          <w:rFonts w:ascii="Times New Roman" w:hAnsi="Times New Roman" w:cs="Times New Roman"/>
          <w:bCs/>
          <w:sz w:val="24"/>
          <w:szCs w:val="24"/>
        </w:rPr>
        <w:t>evidence.</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Each One-Stop Center, Service or Training provider must notify the </w:t>
      </w:r>
      <w:r>
        <w:rPr>
          <w:rFonts w:ascii="Times New Roman" w:hAnsi="Times New Roman" w:cs="Times New Roman"/>
          <w:bCs/>
          <w:sz w:val="24"/>
          <w:szCs w:val="24"/>
        </w:rPr>
        <w:t>BC</w:t>
      </w:r>
      <w:r w:rsidRPr="00BC2C18">
        <w:rPr>
          <w:rFonts w:ascii="Times New Roman" w:hAnsi="Times New Roman" w:cs="Times New Roman"/>
          <w:bCs/>
          <w:sz w:val="24"/>
          <w:szCs w:val="24"/>
        </w:rPr>
        <w:t>WDB Executive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Director, in writing, of the compliant within 48 hours of receiving the complaint. The </w:t>
      </w:r>
      <w:r>
        <w:rPr>
          <w:rFonts w:ascii="Times New Roman" w:hAnsi="Times New Roman" w:cs="Times New Roman"/>
          <w:bCs/>
          <w:sz w:val="24"/>
          <w:szCs w:val="24"/>
        </w:rPr>
        <w:t>BCWDB</w:t>
      </w:r>
      <w:r w:rsidRPr="00BC2C18">
        <w:rPr>
          <w:rFonts w:ascii="Times New Roman" w:hAnsi="Times New Roman" w:cs="Times New Roman"/>
          <w:bCs/>
          <w:sz w:val="24"/>
          <w:szCs w:val="24"/>
        </w:rPr>
        <w:t xml:space="preserve"> Executive Director has a maximum of 30 calendar days to conduct an investigation of the</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allegations and offer a resolution.</w:t>
      </w:r>
    </w:p>
    <w:p w:rsidR="003A05BC" w:rsidRPr="00BC2C18" w:rsidRDefault="003A05BC" w:rsidP="003A05BC">
      <w:pPr>
        <w:spacing w:after="0" w:line="240" w:lineRule="auto"/>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Notice of Final Action</w:t>
      </w:r>
    </w:p>
    <w:p w:rsidR="003A05BC" w:rsidRPr="00BC2C18" w:rsidRDefault="003A05BC" w:rsidP="003A05BC">
      <w:pPr>
        <w:spacing w:after="0" w:line="240" w:lineRule="auto"/>
        <w:rPr>
          <w:rFonts w:ascii="Times New Roman" w:hAnsi="Times New Roman" w:cs="Times New Roman"/>
          <w:bCs/>
          <w:i/>
          <w:iCs/>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Once the investigation is complete and a decision has been reached, a Notice of Final Action must</w:t>
      </w:r>
      <w:r>
        <w:rPr>
          <w:rFonts w:ascii="Times New Roman" w:hAnsi="Times New Roman" w:cs="Times New Roman"/>
          <w:bCs/>
          <w:sz w:val="24"/>
          <w:szCs w:val="24"/>
        </w:rPr>
        <w:t xml:space="preserve"> </w:t>
      </w:r>
      <w:r w:rsidRPr="00BC2C18">
        <w:rPr>
          <w:rFonts w:ascii="Times New Roman" w:hAnsi="Times New Roman" w:cs="Times New Roman"/>
          <w:bCs/>
          <w:sz w:val="24"/>
          <w:szCs w:val="24"/>
        </w:rPr>
        <w:t>be sent to the grievant or complainant with a copy to the agency. If an informal resolution was</w:t>
      </w:r>
      <w:r>
        <w:rPr>
          <w:rFonts w:ascii="Times New Roman" w:hAnsi="Times New Roman" w:cs="Times New Roman"/>
          <w:bCs/>
          <w:sz w:val="24"/>
          <w:szCs w:val="24"/>
        </w:rPr>
        <w:t xml:space="preserve"> </w:t>
      </w:r>
      <w:r w:rsidRPr="00BC2C18">
        <w:rPr>
          <w:rFonts w:ascii="Times New Roman" w:hAnsi="Times New Roman" w:cs="Times New Roman"/>
          <w:bCs/>
          <w:sz w:val="24"/>
          <w:szCs w:val="24"/>
        </w:rPr>
        <w:t>provided, the Notice of Final Action must summarize the resolution agreed upon. If no informal</w:t>
      </w:r>
      <w:r>
        <w:rPr>
          <w:rFonts w:ascii="Times New Roman" w:hAnsi="Times New Roman" w:cs="Times New Roman"/>
          <w:bCs/>
          <w:sz w:val="24"/>
          <w:szCs w:val="24"/>
        </w:rPr>
        <w:t xml:space="preserve"> </w:t>
      </w:r>
      <w:r w:rsidRPr="00BC2C18">
        <w:rPr>
          <w:rFonts w:ascii="Times New Roman" w:hAnsi="Times New Roman" w:cs="Times New Roman"/>
          <w:bCs/>
          <w:sz w:val="24"/>
          <w:szCs w:val="24"/>
        </w:rPr>
        <w:t>resolution was provided, the Notice of Final Action must contain the following information:</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1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reviewer’s decision and the reasons supporting the decision;</w:t>
      </w:r>
    </w:p>
    <w:p w:rsidR="00BC2C18" w:rsidRPr="003A05BC" w:rsidRDefault="00BC2C18" w:rsidP="003A05BC">
      <w:pPr>
        <w:pStyle w:val="ListParagraph"/>
        <w:numPr>
          <w:ilvl w:val="0"/>
          <w:numId w:val="1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brief description of the investigation process implored to reach the decision;</w:t>
      </w:r>
    </w:p>
    <w:p w:rsidR="00BC2C18" w:rsidRPr="003A05BC" w:rsidRDefault="00BC2C18" w:rsidP="003A05BC">
      <w:pPr>
        <w:pStyle w:val="ListParagraph"/>
        <w:numPr>
          <w:ilvl w:val="0"/>
          <w:numId w:val="1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if no decision is reached within 60 days or if dissatisfied with the decision, the grievant or complainant may appeal to the Commonwealth of Virginia within 10 business days of receipt of the Notice of Final Action; and</w:t>
      </w:r>
    </w:p>
    <w:p w:rsidR="00BC2C18" w:rsidRPr="003A05BC" w:rsidRDefault="00BC2C18" w:rsidP="003A05BC">
      <w:pPr>
        <w:pStyle w:val="ListParagraph"/>
        <w:numPr>
          <w:ilvl w:val="0"/>
          <w:numId w:val="1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the grievant or complainant may seek a remedy authorized under another Federal, State or local law.</w:t>
      </w:r>
    </w:p>
    <w:p w:rsidR="003A05BC" w:rsidRPr="00BC2C18" w:rsidRDefault="003A05BC" w:rsidP="003A05BC">
      <w:pPr>
        <w:spacing w:after="0" w:line="240" w:lineRule="auto"/>
        <w:ind w:left="720"/>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Record Keeping Requirements</w:t>
      </w:r>
    </w:p>
    <w:p w:rsidR="003A05BC" w:rsidRPr="00BC2C18" w:rsidRDefault="003A05BC" w:rsidP="003A05BC">
      <w:pPr>
        <w:spacing w:after="0" w:line="240" w:lineRule="auto"/>
        <w:rPr>
          <w:rFonts w:ascii="Times New Roman" w:hAnsi="Times New Roman" w:cs="Times New Roman"/>
          <w:bCs/>
          <w:i/>
          <w:iCs/>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Records regarding grievances and complaints must be maintained for at least three years from the</w:t>
      </w:r>
      <w:r>
        <w:rPr>
          <w:rFonts w:ascii="Times New Roman" w:hAnsi="Times New Roman" w:cs="Times New Roman"/>
          <w:bCs/>
          <w:sz w:val="24"/>
          <w:szCs w:val="24"/>
        </w:rPr>
        <w:t xml:space="preserve"> </w:t>
      </w:r>
      <w:r w:rsidRPr="00BC2C18">
        <w:rPr>
          <w:rFonts w:ascii="Times New Roman" w:hAnsi="Times New Roman" w:cs="Times New Roman"/>
          <w:bCs/>
          <w:sz w:val="24"/>
          <w:szCs w:val="24"/>
        </w:rPr>
        <w:t>date of resolution of the grievance or complaint. All records must include the following:</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name and address of the grievant or complainant;</w:t>
      </w:r>
    </w:p>
    <w:p w:rsidR="00BC2C18" w:rsidRPr="003A05BC"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description of the grievance or complaint;</w:t>
      </w:r>
    </w:p>
    <w:p w:rsidR="00BC2C18" w:rsidRPr="003A05BC"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date the grievance or complaint was filed;</w:t>
      </w:r>
    </w:p>
    <w:p w:rsidR="00BC2C18" w:rsidRPr="003A05BC"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disposition (final action);</w:t>
      </w:r>
    </w:p>
    <w:p w:rsidR="00BC2C18" w:rsidRPr="003A05BC"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date of disposition of the grievance or complaint; and</w:t>
      </w:r>
    </w:p>
    <w:p w:rsidR="00BC2C18" w:rsidRDefault="00BC2C18" w:rsidP="003A05BC">
      <w:pPr>
        <w:pStyle w:val="ListParagraph"/>
        <w:numPr>
          <w:ilvl w:val="0"/>
          <w:numId w:val="20"/>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Any other pertinent information</w:t>
      </w:r>
    </w:p>
    <w:p w:rsidR="00461F17" w:rsidRPr="003A05BC" w:rsidRDefault="00461F17" w:rsidP="00461F17">
      <w:pPr>
        <w:pStyle w:val="ListParagraph"/>
        <w:spacing w:after="0" w:line="240" w:lineRule="auto"/>
        <w:ind w:left="108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To the maximum extent possible, the identity of any person who has furnished information</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relating to, or assisting in, an investigation of a possible violation of the WIOA shall be kept</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confidential. The information may only be used for purposes of:</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22"/>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Record keeping and reporting;</w:t>
      </w:r>
    </w:p>
    <w:p w:rsidR="00BC2C18" w:rsidRPr="003A05BC" w:rsidRDefault="00BC2C18" w:rsidP="003A05BC">
      <w:pPr>
        <w:pStyle w:val="ListParagraph"/>
        <w:numPr>
          <w:ilvl w:val="0"/>
          <w:numId w:val="22"/>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Determining the extent to which an entity is operating its WIOA funded programs or</w:t>
      </w:r>
    </w:p>
    <w:p w:rsidR="003A05BC" w:rsidRDefault="00BC2C18" w:rsidP="003A05BC">
      <w:pPr>
        <w:pStyle w:val="ListParagraph"/>
        <w:spacing w:after="0" w:line="240" w:lineRule="auto"/>
        <w:ind w:left="1080"/>
        <w:rPr>
          <w:rFonts w:ascii="Times New Roman" w:hAnsi="Times New Roman" w:cs="Times New Roman"/>
          <w:bCs/>
          <w:sz w:val="24"/>
          <w:szCs w:val="24"/>
        </w:rPr>
      </w:pPr>
      <w:r w:rsidRPr="003A05BC">
        <w:rPr>
          <w:rFonts w:ascii="Times New Roman" w:hAnsi="Times New Roman" w:cs="Times New Roman"/>
          <w:bCs/>
          <w:sz w:val="24"/>
          <w:szCs w:val="24"/>
        </w:rPr>
        <w:t>activities in a nondiscriminatory manner; o</w:t>
      </w:r>
      <w:r w:rsidR="003A05BC">
        <w:rPr>
          <w:rFonts w:ascii="Times New Roman" w:hAnsi="Times New Roman" w:cs="Times New Roman"/>
          <w:bCs/>
          <w:sz w:val="24"/>
          <w:szCs w:val="24"/>
        </w:rPr>
        <w:t xml:space="preserve">r </w:t>
      </w:r>
    </w:p>
    <w:p w:rsidR="00BC2C18" w:rsidRPr="003A05BC" w:rsidRDefault="00BC2C18" w:rsidP="003A05BC">
      <w:pPr>
        <w:pStyle w:val="ListParagraph"/>
        <w:numPr>
          <w:ilvl w:val="0"/>
          <w:numId w:val="22"/>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Other use authorized by the nondiscrimination and equal opportunity provisions of WIOA.</w:t>
      </w:r>
    </w:p>
    <w:p w:rsidR="003A05BC" w:rsidRPr="00BC2C18" w:rsidRDefault="003A05BC" w:rsidP="003A05BC">
      <w:pPr>
        <w:spacing w:after="0" w:line="240" w:lineRule="auto"/>
        <w:ind w:left="72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PROCESSING APPEALS OF AGENCY LEVEL GRIEVANCE AND COMPLAINT</w:t>
      </w:r>
    </w:p>
    <w:p w:rsidR="00BC2C18" w:rsidRDefault="00BC2C18" w:rsidP="003A05BC">
      <w:pPr>
        <w:spacing w:after="0" w:line="240" w:lineRule="auto"/>
        <w:rPr>
          <w:rFonts w:ascii="Times New Roman" w:hAnsi="Times New Roman" w:cs="Times New Roman"/>
          <w:b/>
          <w:sz w:val="24"/>
          <w:szCs w:val="24"/>
        </w:rPr>
      </w:pPr>
      <w:r w:rsidRPr="00BC2C18">
        <w:rPr>
          <w:rFonts w:ascii="Times New Roman" w:hAnsi="Times New Roman" w:cs="Times New Roman"/>
          <w:b/>
          <w:sz w:val="24"/>
          <w:szCs w:val="24"/>
        </w:rPr>
        <w:t>DECISIONS</w:t>
      </w:r>
    </w:p>
    <w:p w:rsidR="003A05BC" w:rsidRPr="00BC2C18" w:rsidRDefault="003A05BC" w:rsidP="003A05BC">
      <w:pPr>
        <w:spacing w:after="0" w:line="240" w:lineRule="auto"/>
        <w:rPr>
          <w:rFonts w:ascii="Times New Roman" w:hAnsi="Times New Roman" w:cs="Times New Roman"/>
          <w:b/>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grievance and complaint review procedures for the agency level apply to alleged violations of</w:t>
      </w:r>
      <w:r>
        <w:rPr>
          <w:rFonts w:ascii="Times New Roman" w:hAnsi="Times New Roman" w:cs="Times New Roman"/>
          <w:bCs/>
          <w:sz w:val="24"/>
          <w:szCs w:val="24"/>
        </w:rPr>
        <w:t xml:space="preserve"> </w:t>
      </w:r>
      <w:r w:rsidRPr="00BC2C18">
        <w:rPr>
          <w:rFonts w:ascii="Times New Roman" w:hAnsi="Times New Roman" w:cs="Times New Roman"/>
          <w:bCs/>
          <w:sz w:val="24"/>
          <w:szCs w:val="24"/>
        </w:rPr>
        <w:t>their requirements of WIOA and/or provisions of a related agreement. These grievances or</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complaints may be submitted by participants and other interested parties affected by the local</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workforce Development system, including One-Stop Centers, Center Partners, Service and</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Training Providers. The </w:t>
      </w:r>
      <w:r>
        <w:rPr>
          <w:rFonts w:ascii="Times New Roman" w:hAnsi="Times New Roman" w:cs="Times New Roman"/>
          <w:bCs/>
          <w:sz w:val="24"/>
          <w:szCs w:val="24"/>
        </w:rPr>
        <w:t>Bay Consortium</w:t>
      </w:r>
      <w:r w:rsidRPr="00BC2C18">
        <w:rPr>
          <w:rFonts w:ascii="Times New Roman" w:hAnsi="Times New Roman" w:cs="Times New Roman"/>
          <w:bCs/>
          <w:sz w:val="24"/>
          <w:szCs w:val="24"/>
        </w:rPr>
        <w:t xml:space="preserve"> Workforce Development Board (</w:t>
      </w:r>
      <w:r>
        <w:rPr>
          <w:rFonts w:ascii="Times New Roman" w:hAnsi="Times New Roman" w:cs="Times New Roman"/>
          <w:bCs/>
          <w:sz w:val="24"/>
          <w:szCs w:val="24"/>
        </w:rPr>
        <w:t>BCWDB</w:t>
      </w:r>
      <w:r w:rsidRPr="00BC2C18">
        <w:rPr>
          <w:rFonts w:ascii="Times New Roman" w:hAnsi="Times New Roman" w:cs="Times New Roman"/>
          <w:bCs/>
          <w:sz w:val="24"/>
          <w:szCs w:val="24"/>
        </w:rPr>
        <w:t>) will review:</w:t>
      </w:r>
    </w:p>
    <w:p w:rsidR="003A05BC" w:rsidRPr="00BC2C18" w:rsidRDefault="003A05BC" w:rsidP="003A05BC">
      <w:pPr>
        <w:spacing w:after="0" w:line="240" w:lineRule="auto"/>
        <w:rPr>
          <w:rFonts w:ascii="Times New Roman" w:hAnsi="Times New Roman" w:cs="Times New Roman"/>
          <w:bCs/>
          <w:sz w:val="24"/>
          <w:szCs w:val="24"/>
        </w:rPr>
      </w:pPr>
    </w:p>
    <w:p w:rsidR="003A05BC" w:rsidRDefault="00BC2C18" w:rsidP="003A05BC">
      <w:pPr>
        <w:pStyle w:val="ListParagraph"/>
        <w:numPr>
          <w:ilvl w:val="0"/>
          <w:numId w:val="24"/>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Appeals of decisions made at the local agency level during the grievance and complaint process;</w:t>
      </w:r>
      <w:r w:rsidR="003A05BC">
        <w:rPr>
          <w:rFonts w:ascii="Times New Roman" w:hAnsi="Times New Roman" w:cs="Times New Roman"/>
          <w:bCs/>
          <w:sz w:val="24"/>
          <w:szCs w:val="24"/>
        </w:rPr>
        <w:t xml:space="preserve"> </w:t>
      </w:r>
      <w:r w:rsidRPr="003A05BC">
        <w:rPr>
          <w:rFonts w:ascii="Times New Roman" w:hAnsi="Times New Roman" w:cs="Times New Roman"/>
          <w:bCs/>
          <w:sz w:val="24"/>
          <w:szCs w:val="24"/>
        </w:rPr>
        <w:t>Grievances or complaints alleging a violation of the requirements of the WIOA and/or</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provisions of a related agreement, filed by interested parties who have no recourse to the</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grievance and complaint procedure of a local agency, but who are affected by the WIOA</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 xml:space="preserve">programs offered through the Virginia </w:t>
      </w:r>
      <w:r w:rsidR="003A05BC" w:rsidRPr="003A05BC">
        <w:rPr>
          <w:rFonts w:ascii="Times New Roman" w:hAnsi="Times New Roman" w:cs="Times New Roman"/>
          <w:bCs/>
          <w:sz w:val="24"/>
          <w:szCs w:val="24"/>
        </w:rPr>
        <w:t>Career Works system</w:t>
      </w:r>
      <w:r w:rsidRPr="003A05BC">
        <w:rPr>
          <w:rFonts w:ascii="Times New Roman" w:hAnsi="Times New Roman" w:cs="Times New Roman"/>
          <w:bCs/>
          <w:sz w:val="24"/>
          <w:szCs w:val="24"/>
        </w:rPr>
        <w:t>;</w:t>
      </w:r>
    </w:p>
    <w:p w:rsidR="00BC2C18" w:rsidRPr="003A05BC" w:rsidRDefault="00BC2C18" w:rsidP="003A05BC">
      <w:pPr>
        <w:pStyle w:val="ListParagraph"/>
        <w:numPr>
          <w:ilvl w:val="0"/>
          <w:numId w:val="24"/>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Grievances or complaints from eligible providers of training services who are denied</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equitable opportunities to provide training programs to WIOA participants, by a one-stop</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center or program operator, or otherwise adversely affected by the one-stop center or</w:t>
      </w:r>
      <w:r w:rsidR="003A05BC" w:rsidRPr="003A05BC">
        <w:rPr>
          <w:rFonts w:ascii="Times New Roman" w:hAnsi="Times New Roman" w:cs="Times New Roman"/>
          <w:bCs/>
          <w:sz w:val="24"/>
          <w:szCs w:val="24"/>
        </w:rPr>
        <w:t xml:space="preserve"> </w:t>
      </w:r>
      <w:r w:rsidRPr="003A05BC">
        <w:rPr>
          <w:rFonts w:ascii="Times New Roman" w:hAnsi="Times New Roman" w:cs="Times New Roman"/>
          <w:bCs/>
          <w:sz w:val="24"/>
          <w:szCs w:val="24"/>
        </w:rPr>
        <w:t>program operator. *</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*Grievances or complaints from providers of training services who are denied eligibility by the</w:t>
      </w:r>
      <w:r>
        <w:rPr>
          <w:rFonts w:ascii="Times New Roman" w:hAnsi="Times New Roman" w:cs="Times New Roman"/>
          <w:bCs/>
          <w:sz w:val="24"/>
          <w:szCs w:val="24"/>
        </w:rPr>
        <w:t xml:space="preserve"> BC</w:t>
      </w:r>
      <w:r w:rsidRPr="00BC2C18">
        <w:rPr>
          <w:rFonts w:ascii="Times New Roman" w:hAnsi="Times New Roman" w:cs="Times New Roman"/>
          <w:bCs/>
          <w:sz w:val="24"/>
          <w:szCs w:val="24"/>
        </w:rPr>
        <w:t xml:space="preserve">WDB, or who’s eligibility is terminated or otherwise adversely affected by the </w:t>
      </w:r>
      <w:r>
        <w:rPr>
          <w:rFonts w:ascii="Times New Roman" w:hAnsi="Times New Roman" w:cs="Times New Roman"/>
          <w:bCs/>
          <w:sz w:val="24"/>
          <w:szCs w:val="24"/>
        </w:rPr>
        <w:t>BC</w:t>
      </w:r>
      <w:r w:rsidRPr="00BC2C18">
        <w:rPr>
          <w:rFonts w:ascii="Times New Roman" w:hAnsi="Times New Roman" w:cs="Times New Roman"/>
          <w:bCs/>
          <w:sz w:val="24"/>
          <w:szCs w:val="24"/>
        </w:rPr>
        <w:t>WDB must file their complaints with the Commonwealth of Virginia.</w:t>
      </w:r>
    </w:p>
    <w:p w:rsidR="003A05BC" w:rsidRPr="00BC2C18" w:rsidRDefault="003A05BC" w:rsidP="003A05BC">
      <w:pPr>
        <w:spacing w:after="0" w:line="240" w:lineRule="auto"/>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Filing an Appeal</w:t>
      </w:r>
    </w:p>
    <w:p w:rsidR="003A05BC" w:rsidRPr="00BC2C18" w:rsidRDefault="003A05BC" w:rsidP="003A05BC">
      <w:pPr>
        <w:spacing w:after="0" w:line="240" w:lineRule="auto"/>
        <w:rPr>
          <w:rFonts w:ascii="Times New Roman" w:hAnsi="Times New Roman" w:cs="Times New Roman"/>
          <w:bCs/>
          <w:i/>
          <w:i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Each appeal must be filed, in writing, within 10 business days of the date of which the Notice of</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Final Action is received and must contain the following information:</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name, address and phone number of the person filing the appeal;</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identity of the respondent (i.e. the individual or entity against whom the grievance or complaint is alleged);</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description of the allegation(s). This description must include enough detail to allow the reviewer to decide whether the allegation(s), if true, would violate any of the provision of WIOA;</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Pertinent dates, including the date on which the grievance or complaint was filed at the</w:t>
      </w:r>
      <w:r w:rsidR="003A05BC">
        <w:rPr>
          <w:rFonts w:ascii="Times New Roman" w:hAnsi="Times New Roman" w:cs="Times New Roman"/>
          <w:bCs/>
          <w:sz w:val="24"/>
          <w:szCs w:val="24"/>
        </w:rPr>
        <w:t xml:space="preserve"> </w:t>
      </w:r>
      <w:r w:rsidRPr="003A05BC">
        <w:rPr>
          <w:rFonts w:ascii="Times New Roman" w:hAnsi="Times New Roman" w:cs="Times New Roman"/>
          <w:bCs/>
          <w:sz w:val="24"/>
          <w:szCs w:val="24"/>
        </w:rPr>
        <w:t>local agency level, the date of the alleged occurrence for which the grievance or complaint was filed and the date a written decision was issued (or should have been issued);</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If applicable, copies of the provisions of the WIOA, the regulations, etc. which are</w:t>
      </w:r>
      <w:r w:rsidR="003A05BC">
        <w:rPr>
          <w:rFonts w:ascii="Times New Roman" w:hAnsi="Times New Roman" w:cs="Times New Roman"/>
          <w:bCs/>
          <w:sz w:val="24"/>
          <w:szCs w:val="24"/>
        </w:rPr>
        <w:t xml:space="preserve"> </w:t>
      </w:r>
      <w:r w:rsidRPr="003A05BC">
        <w:rPr>
          <w:rFonts w:ascii="Times New Roman" w:hAnsi="Times New Roman" w:cs="Times New Roman"/>
          <w:bCs/>
          <w:sz w:val="24"/>
          <w:szCs w:val="24"/>
        </w:rPr>
        <w:t>believed to have been violated;</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statement disclosing other steps pursed at any level regarding the grievance or</w:t>
      </w:r>
      <w:r w:rsidR="003A05BC">
        <w:rPr>
          <w:rFonts w:ascii="Times New Roman" w:hAnsi="Times New Roman" w:cs="Times New Roman"/>
          <w:bCs/>
          <w:sz w:val="24"/>
          <w:szCs w:val="24"/>
        </w:rPr>
        <w:t xml:space="preserve"> </w:t>
      </w:r>
      <w:r w:rsidRPr="003A05BC">
        <w:rPr>
          <w:rFonts w:ascii="Times New Roman" w:hAnsi="Times New Roman" w:cs="Times New Roman"/>
          <w:bCs/>
          <w:sz w:val="24"/>
          <w:szCs w:val="24"/>
        </w:rPr>
        <w:t>complaint in question;</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copy of the agency’s Notice of Final Action, if such was rendered; and</w:t>
      </w:r>
    </w:p>
    <w:p w:rsidR="00BC2C18" w:rsidRPr="003A05BC" w:rsidRDefault="00BC2C18" w:rsidP="003A05BC">
      <w:pPr>
        <w:pStyle w:val="ListParagraph"/>
        <w:numPr>
          <w:ilvl w:val="0"/>
          <w:numId w:val="26"/>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The signature of the person filing the appeal.</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NOTE: The appeal must be accompanied by all documentation submitted to the agency when</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filing the original complaint. Only information received by the agency during the initial</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investigation will be allowed as evidence in the appeal process.</w:t>
      </w:r>
    </w:p>
    <w:p w:rsidR="003A05BC" w:rsidRPr="00BC2C18" w:rsidRDefault="003A05BC" w:rsidP="003A05BC">
      <w:pPr>
        <w:spacing w:after="0" w:line="240" w:lineRule="auto"/>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Methods of Resolution/Disposition of Complaints</w:t>
      </w:r>
    </w:p>
    <w:p w:rsidR="003A05BC" w:rsidRPr="00BC2C18" w:rsidRDefault="003A05BC" w:rsidP="003A05BC">
      <w:pPr>
        <w:spacing w:after="0" w:line="240" w:lineRule="auto"/>
        <w:rPr>
          <w:rFonts w:ascii="Times New Roman" w:hAnsi="Times New Roman" w:cs="Times New Roman"/>
          <w:bCs/>
          <w:i/>
          <w:i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Upon receipt of the written request for appeal and all of the pertinent information outlined above,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 xml:space="preserve">the reviewer for the </w:t>
      </w:r>
      <w:r>
        <w:rPr>
          <w:rFonts w:ascii="Times New Roman" w:hAnsi="Times New Roman" w:cs="Times New Roman"/>
          <w:bCs/>
          <w:sz w:val="24"/>
          <w:szCs w:val="24"/>
        </w:rPr>
        <w:t>BC</w:t>
      </w:r>
      <w:r w:rsidRPr="00BC2C18">
        <w:rPr>
          <w:rFonts w:ascii="Times New Roman" w:hAnsi="Times New Roman" w:cs="Times New Roman"/>
          <w:bCs/>
          <w:sz w:val="24"/>
          <w:szCs w:val="24"/>
        </w:rPr>
        <w:t>WDB will provide the grievant, or complainant, and the respondent</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with written acknowledgement of the appeal. This correspondence will be sent within five (5)</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business days and include both, a summary of the allegations submitted and an offer to resolve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issue informally prior to rendering a decision based on the written records. Finally, the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acknowledgment will include a notice that upon review of the documentary evidence presented,</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reviewer will make his/her decision.</w:t>
      </w:r>
    </w:p>
    <w:p w:rsidR="003A05BC" w:rsidRPr="00BC2C18" w:rsidRDefault="003A05BC" w:rsidP="003A05BC">
      <w:pPr>
        <w:spacing w:after="0" w:line="240" w:lineRule="auto"/>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The reviewer may offer the opportunity to resolve the issue informally prior to rendering a</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decision based on the written records. If the parties decline this opportunity, the reviewer will</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accept, reject or modify the decision for the local agency based on a review of the evidence. The</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reviewer may also remand the grievance or complaint to the local agency for further</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investigation. In any case, the reviewer has a maximum of 30 calendar days to review the</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allegation(s) and offer a resolution.</w:t>
      </w:r>
    </w:p>
    <w:p w:rsidR="003A05BC" w:rsidRPr="00BC2C18" w:rsidRDefault="003A05BC" w:rsidP="003A05BC">
      <w:pPr>
        <w:spacing w:after="0" w:line="240" w:lineRule="auto"/>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BC2C18">
        <w:rPr>
          <w:rFonts w:ascii="Times New Roman" w:hAnsi="Times New Roman" w:cs="Times New Roman"/>
          <w:bCs/>
          <w:i/>
          <w:iCs/>
          <w:sz w:val="24"/>
          <w:szCs w:val="24"/>
        </w:rPr>
        <w:t>Notice of Final Action</w:t>
      </w:r>
    </w:p>
    <w:p w:rsidR="003A05BC" w:rsidRPr="00BC2C18" w:rsidRDefault="003A05BC" w:rsidP="003A05BC">
      <w:pPr>
        <w:spacing w:after="0" w:line="240" w:lineRule="auto"/>
        <w:rPr>
          <w:rFonts w:ascii="Times New Roman" w:hAnsi="Times New Roman" w:cs="Times New Roman"/>
          <w:bCs/>
          <w:i/>
          <w:i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Once a decision is reached, a Notice of Final Action must be sent to the grievant or complainant</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and respondent. If an informal resolution was provided, the Notice of Final Action will</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summarize the resolution agreed upon. If no informal resolution was provided, the Notice of Final</w:t>
      </w:r>
      <w:r>
        <w:rPr>
          <w:rFonts w:ascii="Times New Roman" w:hAnsi="Times New Roman" w:cs="Times New Roman"/>
          <w:bCs/>
          <w:sz w:val="24"/>
          <w:szCs w:val="24"/>
        </w:rPr>
        <w:t xml:space="preserve"> </w:t>
      </w:r>
      <w:r w:rsidRPr="00BC2C18">
        <w:rPr>
          <w:rFonts w:ascii="Times New Roman" w:hAnsi="Times New Roman" w:cs="Times New Roman"/>
          <w:bCs/>
          <w:sz w:val="24"/>
          <w:szCs w:val="24"/>
        </w:rPr>
        <w:t>Action will contain the following information:</w:t>
      </w:r>
    </w:p>
    <w:p w:rsidR="003A05BC" w:rsidRPr="00BC2C18" w:rsidRDefault="003A05BC" w:rsidP="003A05BC">
      <w:pPr>
        <w:spacing w:after="0" w:line="240" w:lineRule="auto"/>
        <w:rPr>
          <w:rFonts w:ascii="Times New Roman" w:hAnsi="Times New Roman" w:cs="Times New Roman"/>
          <w:bCs/>
          <w:sz w:val="24"/>
          <w:szCs w:val="24"/>
        </w:rPr>
      </w:pPr>
    </w:p>
    <w:p w:rsidR="00BC2C18" w:rsidRPr="003A05BC" w:rsidRDefault="00BC2C18" w:rsidP="003A05BC">
      <w:pPr>
        <w:pStyle w:val="ListParagraph"/>
        <w:numPr>
          <w:ilvl w:val="0"/>
          <w:numId w:val="2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lastRenderedPageBreak/>
        <w:t>The reviewer’s decision and the reason supporting the decision:</w:t>
      </w:r>
    </w:p>
    <w:p w:rsidR="003A05BC" w:rsidRDefault="00BC2C18" w:rsidP="003A05BC">
      <w:pPr>
        <w:pStyle w:val="ListParagraph"/>
        <w:numPr>
          <w:ilvl w:val="0"/>
          <w:numId w:val="2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A notice that, if dissatisfied with the decision, the grievant or complainant may appeal to the Commonwealth of Virginia, within 10 days of the Notice of Final Action from the</w:t>
      </w:r>
      <w:r w:rsidR="003A05BC">
        <w:rPr>
          <w:rFonts w:ascii="Times New Roman" w:hAnsi="Times New Roman" w:cs="Times New Roman"/>
          <w:bCs/>
          <w:sz w:val="24"/>
          <w:szCs w:val="24"/>
        </w:rPr>
        <w:t xml:space="preserve"> </w:t>
      </w:r>
      <w:r w:rsidRPr="003A05BC">
        <w:rPr>
          <w:rFonts w:ascii="Times New Roman" w:hAnsi="Times New Roman" w:cs="Times New Roman"/>
          <w:bCs/>
          <w:sz w:val="24"/>
          <w:szCs w:val="24"/>
        </w:rPr>
        <w:t>BCWDB;</w:t>
      </w:r>
    </w:p>
    <w:p w:rsidR="00F63ECE" w:rsidRDefault="00BC2C18" w:rsidP="00F63ECE">
      <w:pPr>
        <w:pStyle w:val="ListParagraph"/>
        <w:numPr>
          <w:ilvl w:val="0"/>
          <w:numId w:val="28"/>
        </w:numPr>
        <w:spacing w:after="0" w:line="240" w:lineRule="auto"/>
        <w:rPr>
          <w:rFonts w:ascii="Times New Roman" w:hAnsi="Times New Roman" w:cs="Times New Roman"/>
          <w:bCs/>
          <w:sz w:val="24"/>
          <w:szCs w:val="24"/>
        </w:rPr>
      </w:pPr>
      <w:r w:rsidRPr="003A05BC">
        <w:rPr>
          <w:rFonts w:ascii="Times New Roman" w:hAnsi="Times New Roman" w:cs="Times New Roman"/>
          <w:bCs/>
          <w:sz w:val="24"/>
          <w:szCs w:val="24"/>
        </w:rPr>
        <w:t>Notice that copies of appeals submitted to the W</w:t>
      </w:r>
      <w:r w:rsidR="00F63ECE">
        <w:rPr>
          <w:rFonts w:ascii="Times New Roman" w:hAnsi="Times New Roman" w:cs="Times New Roman"/>
          <w:bCs/>
          <w:sz w:val="24"/>
          <w:szCs w:val="24"/>
        </w:rPr>
        <w:t>IOA Program Administrator</w:t>
      </w:r>
      <w:r w:rsidRPr="003A05BC">
        <w:rPr>
          <w:rFonts w:ascii="Times New Roman" w:hAnsi="Times New Roman" w:cs="Times New Roman"/>
          <w:bCs/>
          <w:sz w:val="24"/>
          <w:szCs w:val="24"/>
        </w:rPr>
        <w:t>,</w:t>
      </w:r>
      <w:r w:rsidR="00F63ECE">
        <w:rPr>
          <w:rFonts w:ascii="Times New Roman" w:hAnsi="Times New Roman" w:cs="Times New Roman"/>
          <w:bCs/>
          <w:sz w:val="24"/>
          <w:szCs w:val="24"/>
        </w:rPr>
        <w:t xml:space="preserve"> </w:t>
      </w:r>
      <w:r w:rsidRPr="00F63ECE">
        <w:rPr>
          <w:rFonts w:ascii="Times New Roman" w:hAnsi="Times New Roman" w:cs="Times New Roman"/>
          <w:bCs/>
          <w:sz w:val="24"/>
          <w:szCs w:val="24"/>
        </w:rPr>
        <w:t>Virginia Community College System, 300 Arboretum Pl #200, Richmond, VA 23236, must be sent to the reviewer at BCWDB, PO Box 1117/487 Main Street, Warsaw, VA 22572; and</w:t>
      </w:r>
    </w:p>
    <w:p w:rsidR="00BC2C18" w:rsidRPr="00F63ECE" w:rsidRDefault="00BC2C18" w:rsidP="00F63ECE">
      <w:pPr>
        <w:pStyle w:val="ListParagraph"/>
        <w:numPr>
          <w:ilvl w:val="0"/>
          <w:numId w:val="28"/>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A notice that the grievant or complainant may seek a remedy authorized under another</w:t>
      </w:r>
      <w:r w:rsidR="00F63ECE" w:rsidRPr="00F63ECE">
        <w:rPr>
          <w:rFonts w:ascii="Times New Roman" w:hAnsi="Times New Roman" w:cs="Times New Roman"/>
          <w:bCs/>
          <w:sz w:val="24"/>
          <w:szCs w:val="24"/>
        </w:rPr>
        <w:t xml:space="preserve"> </w:t>
      </w:r>
      <w:r w:rsidRPr="00F63ECE">
        <w:rPr>
          <w:rFonts w:ascii="Times New Roman" w:hAnsi="Times New Roman" w:cs="Times New Roman"/>
          <w:bCs/>
          <w:sz w:val="24"/>
          <w:szCs w:val="24"/>
        </w:rPr>
        <w:t>Federal, State or local law.</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Default="00BC2C18" w:rsidP="003A05BC">
      <w:pPr>
        <w:spacing w:after="0" w:line="240" w:lineRule="auto"/>
        <w:rPr>
          <w:rFonts w:ascii="Times New Roman" w:hAnsi="Times New Roman" w:cs="Times New Roman"/>
          <w:bCs/>
          <w:i/>
          <w:iCs/>
          <w:sz w:val="24"/>
          <w:szCs w:val="24"/>
        </w:rPr>
      </w:pPr>
      <w:r w:rsidRPr="003A05BC">
        <w:rPr>
          <w:rFonts w:ascii="Times New Roman" w:hAnsi="Times New Roman" w:cs="Times New Roman"/>
          <w:bCs/>
          <w:i/>
          <w:iCs/>
          <w:sz w:val="24"/>
          <w:szCs w:val="24"/>
        </w:rPr>
        <w:t>Record Keeping Requirements</w:t>
      </w:r>
    </w:p>
    <w:p w:rsidR="003A05BC" w:rsidRPr="003A05BC" w:rsidRDefault="003A05BC" w:rsidP="003A05BC">
      <w:pPr>
        <w:spacing w:after="0" w:line="240" w:lineRule="auto"/>
        <w:rPr>
          <w:rFonts w:ascii="Times New Roman" w:hAnsi="Times New Roman" w:cs="Times New Roman"/>
          <w:bCs/>
          <w:i/>
          <w:iCs/>
          <w:sz w:val="24"/>
          <w:szCs w:val="24"/>
        </w:rPr>
      </w:pP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Records regarding grievances and complaints must be maintained for at least three years from the</w:t>
      </w:r>
      <w:r w:rsidR="003A05BC">
        <w:rPr>
          <w:rFonts w:ascii="Times New Roman" w:hAnsi="Times New Roman" w:cs="Times New Roman"/>
          <w:bCs/>
          <w:sz w:val="24"/>
          <w:szCs w:val="24"/>
        </w:rPr>
        <w:t xml:space="preserve"> </w:t>
      </w:r>
      <w:r w:rsidRPr="00BC2C18">
        <w:rPr>
          <w:rFonts w:ascii="Times New Roman" w:hAnsi="Times New Roman" w:cs="Times New Roman"/>
          <w:bCs/>
          <w:sz w:val="24"/>
          <w:szCs w:val="24"/>
        </w:rPr>
        <w:t>dated of final resolution. All records must include the following:</w:t>
      </w:r>
    </w:p>
    <w:p w:rsidR="003A05BC" w:rsidRPr="00BC2C18" w:rsidRDefault="003A05BC" w:rsidP="003A05BC">
      <w:pPr>
        <w:spacing w:after="0" w:line="240" w:lineRule="auto"/>
        <w:rPr>
          <w:rFonts w:ascii="Times New Roman" w:hAnsi="Times New Roman" w:cs="Times New Roman"/>
          <w:bCs/>
          <w:sz w:val="24"/>
          <w:szCs w:val="24"/>
        </w:rPr>
      </w:pP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The name and address of the grievant or complainant;</w:t>
      </w: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A description of the grievance or complaint;</w:t>
      </w: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The date the grievance or complaint was filed;</w:t>
      </w: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The disposition (final action);</w:t>
      </w: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The date of disposition of the grievance or complaint; and</w:t>
      </w:r>
    </w:p>
    <w:p w:rsidR="00BC2C18" w:rsidRPr="00F63ECE" w:rsidRDefault="00BC2C18" w:rsidP="00F63ECE">
      <w:pPr>
        <w:pStyle w:val="ListParagraph"/>
        <w:numPr>
          <w:ilvl w:val="0"/>
          <w:numId w:val="30"/>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Any other pertinent information</w:t>
      </w:r>
    </w:p>
    <w:p w:rsidR="003A05BC" w:rsidRPr="00BC2C18" w:rsidRDefault="003A05BC" w:rsidP="003A05BC">
      <w:pPr>
        <w:spacing w:after="0" w:line="240" w:lineRule="auto"/>
        <w:ind w:firstLine="720"/>
        <w:rPr>
          <w:rFonts w:ascii="Times New Roman" w:hAnsi="Times New Roman" w:cs="Times New Roman"/>
          <w:bCs/>
          <w:sz w:val="24"/>
          <w:szCs w:val="24"/>
        </w:rPr>
      </w:pP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To the maximum extent possible, the identity of any person who has furnished information</w:t>
      </w:r>
    </w:p>
    <w:p w:rsidR="00BC2C18" w:rsidRP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relating to, or assisting in, an investigation of a possible violation of the WIOA shall be kept</w:t>
      </w:r>
    </w:p>
    <w:p w:rsidR="00BC2C18" w:rsidRDefault="00BC2C18" w:rsidP="003A05BC">
      <w:pPr>
        <w:spacing w:after="0" w:line="240" w:lineRule="auto"/>
        <w:rPr>
          <w:rFonts w:ascii="Times New Roman" w:hAnsi="Times New Roman" w:cs="Times New Roman"/>
          <w:bCs/>
          <w:sz w:val="24"/>
          <w:szCs w:val="24"/>
        </w:rPr>
      </w:pPr>
      <w:r w:rsidRPr="00BC2C18">
        <w:rPr>
          <w:rFonts w:ascii="Times New Roman" w:hAnsi="Times New Roman" w:cs="Times New Roman"/>
          <w:bCs/>
          <w:sz w:val="24"/>
          <w:szCs w:val="24"/>
        </w:rPr>
        <w:t>confidential. The information may only be used for purposes of:</w:t>
      </w:r>
    </w:p>
    <w:p w:rsidR="003A05BC" w:rsidRPr="00BC2C18" w:rsidRDefault="003A05BC" w:rsidP="003A05BC">
      <w:pPr>
        <w:spacing w:after="0" w:line="240" w:lineRule="auto"/>
        <w:rPr>
          <w:rFonts w:ascii="Times New Roman" w:hAnsi="Times New Roman" w:cs="Times New Roman"/>
          <w:bCs/>
          <w:sz w:val="24"/>
          <w:szCs w:val="24"/>
        </w:rPr>
      </w:pPr>
    </w:p>
    <w:p w:rsidR="00BC2C18" w:rsidRPr="00F63ECE" w:rsidRDefault="00BC2C18" w:rsidP="00F63ECE">
      <w:pPr>
        <w:pStyle w:val="ListParagraph"/>
        <w:numPr>
          <w:ilvl w:val="0"/>
          <w:numId w:val="34"/>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Record keeping and reporting;</w:t>
      </w:r>
    </w:p>
    <w:p w:rsidR="00BC2C18" w:rsidRPr="00F63ECE" w:rsidRDefault="00BC2C18" w:rsidP="00F63ECE">
      <w:pPr>
        <w:pStyle w:val="ListParagraph"/>
        <w:numPr>
          <w:ilvl w:val="0"/>
          <w:numId w:val="34"/>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Determining the extent to which an entity is operating its WIOA funded programs or</w:t>
      </w:r>
    </w:p>
    <w:p w:rsidR="00F63ECE" w:rsidRDefault="00BC2C18" w:rsidP="00F63ECE">
      <w:pPr>
        <w:spacing w:after="0" w:line="240" w:lineRule="auto"/>
        <w:ind w:firstLine="720"/>
        <w:rPr>
          <w:rFonts w:ascii="Times New Roman" w:hAnsi="Times New Roman" w:cs="Times New Roman"/>
          <w:bCs/>
          <w:sz w:val="24"/>
          <w:szCs w:val="24"/>
        </w:rPr>
      </w:pPr>
      <w:r w:rsidRPr="00F63ECE">
        <w:rPr>
          <w:rFonts w:ascii="Times New Roman" w:hAnsi="Times New Roman" w:cs="Times New Roman"/>
          <w:bCs/>
          <w:sz w:val="24"/>
          <w:szCs w:val="24"/>
        </w:rPr>
        <w:t>activities in a nondiscriminatory manner; or</w:t>
      </w:r>
    </w:p>
    <w:p w:rsidR="00BC2C18" w:rsidRPr="00F63ECE" w:rsidRDefault="00BC2C18" w:rsidP="00F63ECE">
      <w:pPr>
        <w:pStyle w:val="ListParagraph"/>
        <w:numPr>
          <w:ilvl w:val="0"/>
          <w:numId w:val="34"/>
        </w:numPr>
        <w:spacing w:after="0" w:line="240" w:lineRule="auto"/>
        <w:rPr>
          <w:rFonts w:ascii="Times New Roman" w:hAnsi="Times New Roman" w:cs="Times New Roman"/>
          <w:bCs/>
          <w:sz w:val="24"/>
          <w:szCs w:val="24"/>
        </w:rPr>
      </w:pPr>
      <w:r w:rsidRPr="00F63ECE">
        <w:rPr>
          <w:rFonts w:ascii="Times New Roman" w:hAnsi="Times New Roman" w:cs="Times New Roman"/>
          <w:bCs/>
          <w:sz w:val="24"/>
          <w:szCs w:val="24"/>
        </w:rPr>
        <w:t>Other use authorized by the nondiscrimination and equal opportunity provisions of WIOA.</w:t>
      </w:r>
    </w:p>
    <w:p w:rsidR="00F452C6" w:rsidRPr="00AE0C21" w:rsidRDefault="00F452C6" w:rsidP="003A05BC">
      <w:pPr>
        <w:spacing w:after="0" w:line="240" w:lineRule="auto"/>
        <w:rPr>
          <w:rFonts w:ascii="Times New Roman" w:hAnsi="Times New Roman" w:cs="Times New Roman"/>
          <w:sz w:val="24"/>
          <w:szCs w:val="24"/>
        </w:rPr>
      </w:pPr>
    </w:p>
    <w:sectPr w:rsidR="00F452C6" w:rsidRPr="00AE0C21" w:rsidSect="008945CC">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2173" w:rsidRDefault="00FA2173" w:rsidP="00B3525F">
      <w:pPr>
        <w:spacing w:after="0" w:line="240" w:lineRule="auto"/>
      </w:pPr>
      <w:r>
        <w:separator/>
      </w:r>
    </w:p>
  </w:endnote>
  <w:endnote w:type="continuationSeparator" w:id="0">
    <w:p w:rsidR="00FA2173" w:rsidRDefault="00FA2173" w:rsidP="00B352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07" w:rsidRDefault="00573D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05843867"/>
      <w:docPartObj>
        <w:docPartGallery w:val="Page Numbers (Bottom of Page)"/>
        <w:docPartUnique/>
      </w:docPartObj>
    </w:sdtPr>
    <w:sdtEndPr>
      <w:rPr>
        <w:color w:val="7F7F7F" w:themeColor="background1" w:themeShade="7F"/>
        <w:spacing w:val="60"/>
      </w:rPr>
    </w:sdtEndPr>
    <w:sdtContent>
      <w:p w:rsidR="00887204" w:rsidRDefault="00887204">
        <w:pPr>
          <w:pStyle w:val="Footer"/>
          <w:pBdr>
            <w:top w:val="single" w:sz="4" w:space="1" w:color="D9D9D9" w:themeColor="background1" w:themeShade="D9"/>
          </w:pBdr>
          <w:jc w:val="right"/>
        </w:pPr>
        <w:r>
          <w:fldChar w:fldCharType="begin"/>
        </w:r>
        <w:r>
          <w:instrText xml:space="preserve"> PAGE   \* MERGEFORMAT </w:instrText>
        </w:r>
        <w:r>
          <w:fldChar w:fldCharType="separate"/>
        </w:r>
        <w:r w:rsidR="00573D07">
          <w:rPr>
            <w:noProof/>
          </w:rPr>
          <w:t>5</w:t>
        </w:r>
        <w:r>
          <w:rPr>
            <w:noProof/>
          </w:rPr>
          <w:fldChar w:fldCharType="end"/>
        </w:r>
        <w:r>
          <w:t xml:space="preserve"> | </w:t>
        </w:r>
        <w:r>
          <w:rPr>
            <w:color w:val="7F7F7F" w:themeColor="background1" w:themeShade="7F"/>
            <w:spacing w:val="60"/>
          </w:rPr>
          <w:t>Page</w:t>
        </w:r>
      </w:p>
    </w:sdtContent>
  </w:sdt>
  <w:p w:rsidR="00B3525F" w:rsidRDefault="00B352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07" w:rsidRDefault="00573D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2173" w:rsidRDefault="00FA2173" w:rsidP="00B3525F">
      <w:pPr>
        <w:spacing w:after="0" w:line="240" w:lineRule="auto"/>
      </w:pPr>
      <w:r>
        <w:separator/>
      </w:r>
    </w:p>
  </w:footnote>
  <w:footnote w:type="continuationSeparator" w:id="0">
    <w:p w:rsidR="00FA2173" w:rsidRDefault="00FA2173" w:rsidP="00B352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07" w:rsidRDefault="00573D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07" w:rsidRDefault="00573D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07" w:rsidRDefault="00573D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D42FA"/>
    <w:multiLevelType w:val="hybridMultilevel"/>
    <w:tmpl w:val="685895AC"/>
    <w:lvl w:ilvl="0" w:tplc="0409000D">
      <w:start w:val="1"/>
      <w:numFmt w:val="bullet"/>
      <w:lvlText w:val=""/>
      <w:lvlJc w:val="left"/>
      <w:pPr>
        <w:ind w:left="432" w:hanging="360"/>
      </w:pPr>
      <w:rPr>
        <w:rFonts w:ascii="Wingdings" w:hAnsi="Wingdings" w:hint="default"/>
      </w:rPr>
    </w:lvl>
    <w:lvl w:ilvl="1" w:tplc="04090003" w:tentative="1">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1" w15:restartNumberingAfterBreak="0">
    <w:nsid w:val="0E8D79AA"/>
    <w:multiLevelType w:val="hybridMultilevel"/>
    <w:tmpl w:val="5D32D3AA"/>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DB1BB3"/>
    <w:multiLevelType w:val="hybridMultilevel"/>
    <w:tmpl w:val="CBCAB3F6"/>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5E66C9"/>
    <w:multiLevelType w:val="hybridMultilevel"/>
    <w:tmpl w:val="F844CABA"/>
    <w:lvl w:ilvl="0" w:tplc="3CC01AEE">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70F504D"/>
    <w:multiLevelType w:val="hybridMultilevel"/>
    <w:tmpl w:val="A58A460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9CC50EC"/>
    <w:multiLevelType w:val="hybridMultilevel"/>
    <w:tmpl w:val="46906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810975"/>
    <w:multiLevelType w:val="hybridMultilevel"/>
    <w:tmpl w:val="D73CD32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D946817"/>
    <w:multiLevelType w:val="hybridMultilevel"/>
    <w:tmpl w:val="99F6DA22"/>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E0B3398"/>
    <w:multiLevelType w:val="hybridMultilevel"/>
    <w:tmpl w:val="135AD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64148B"/>
    <w:multiLevelType w:val="hybridMultilevel"/>
    <w:tmpl w:val="7C24070E"/>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DE5673"/>
    <w:multiLevelType w:val="hybridMultilevel"/>
    <w:tmpl w:val="F2AAF002"/>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2843BF4"/>
    <w:multiLevelType w:val="hybridMultilevel"/>
    <w:tmpl w:val="5FE89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004C82"/>
    <w:multiLevelType w:val="hybridMultilevel"/>
    <w:tmpl w:val="CDC47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387BF3"/>
    <w:multiLevelType w:val="hybridMultilevel"/>
    <w:tmpl w:val="4DCACC40"/>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53D3578"/>
    <w:multiLevelType w:val="hybridMultilevel"/>
    <w:tmpl w:val="0CA6AF34"/>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CF3CE3"/>
    <w:multiLevelType w:val="hybridMultilevel"/>
    <w:tmpl w:val="FC96ACF4"/>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5B660A"/>
    <w:multiLevelType w:val="hybridMultilevel"/>
    <w:tmpl w:val="EC5AC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367860"/>
    <w:multiLevelType w:val="hybridMultilevel"/>
    <w:tmpl w:val="81E226BA"/>
    <w:lvl w:ilvl="0" w:tplc="3CC01AEE">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8D561DA"/>
    <w:multiLevelType w:val="hybridMultilevel"/>
    <w:tmpl w:val="6B0AE902"/>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753C67"/>
    <w:multiLevelType w:val="hybridMultilevel"/>
    <w:tmpl w:val="76DEB0F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0F333E8"/>
    <w:multiLevelType w:val="hybridMultilevel"/>
    <w:tmpl w:val="120829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2E1162"/>
    <w:multiLevelType w:val="hybridMultilevel"/>
    <w:tmpl w:val="606689CE"/>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A7C19AE"/>
    <w:multiLevelType w:val="hybridMultilevel"/>
    <w:tmpl w:val="CE1EC984"/>
    <w:lvl w:ilvl="0" w:tplc="3CC01AEE">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D973F2"/>
    <w:multiLevelType w:val="hybridMultilevel"/>
    <w:tmpl w:val="437087C6"/>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5FB2B4C"/>
    <w:multiLevelType w:val="hybridMultilevel"/>
    <w:tmpl w:val="63646714"/>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45702B"/>
    <w:multiLevelType w:val="hybridMultilevel"/>
    <w:tmpl w:val="44EA544A"/>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F350D83"/>
    <w:multiLevelType w:val="hybridMultilevel"/>
    <w:tmpl w:val="84D8E2DA"/>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0A23FE3"/>
    <w:multiLevelType w:val="hybridMultilevel"/>
    <w:tmpl w:val="006C74AA"/>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1995548"/>
    <w:multiLevelType w:val="hybridMultilevel"/>
    <w:tmpl w:val="06BEE0E0"/>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1E063EE"/>
    <w:multiLevelType w:val="hybridMultilevel"/>
    <w:tmpl w:val="6D665860"/>
    <w:lvl w:ilvl="0" w:tplc="3CC01A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5D41D29"/>
    <w:multiLevelType w:val="hybridMultilevel"/>
    <w:tmpl w:val="ED4C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2043A7"/>
    <w:multiLevelType w:val="hybridMultilevel"/>
    <w:tmpl w:val="22D4AB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8D1781"/>
    <w:multiLevelType w:val="hybridMultilevel"/>
    <w:tmpl w:val="B63E16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F123AA3"/>
    <w:multiLevelType w:val="hybridMultilevel"/>
    <w:tmpl w:val="B91ABF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3"/>
  </w:num>
  <w:num w:numId="3">
    <w:abstractNumId w:val="16"/>
  </w:num>
  <w:num w:numId="4">
    <w:abstractNumId w:val="11"/>
  </w:num>
  <w:num w:numId="5">
    <w:abstractNumId w:val="19"/>
  </w:num>
  <w:num w:numId="6">
    <w:abstractNumId w:val="12"/>
  </w:num>
  <w:num w:numId="7">
    <w:abstractNumId w:val="8"/>
  </w:num>
  <w:num w:numId="8">
    <w:abstractNumId w:val="30"/>
  </w:num>
  <w:num w:numId="9">
    <w:abstractNumId w:val="5"/>
  </w:num>
  <w:num w:numId="10">
    <w:abstractNumId w:val="6"/>
  </w:num>
  <w:num w:numId="11">
    <w:abstractNumId w:val="7"/>
  </w:num>
  <w:num w:numId="12">
    <w:abstractNumId w:val="15"/>
  </w:num>
  <w:num w:numId="13">
    <w:abstractNumId w:val="21"/>
  </w:num>
  <w:num w:numId="14">
    <w:abstractNumId w:val="4"/>
  </w:num>
  <w:num w:numId="15">
    <w:abstractNumId w:val="28"/>
  </w:num>
  <w:num w:numId="16">
    <w:abstractNumId w:val="18"/>
  </w:num>
  <w:num w:numId="17">
    <w:abstractNumId w:val="2"/>
  </w:num>
  <w:num w:numId="18">
    <w:abstractNumId w:val="10"/>
  </w:num>
  <w:num w:numId="19">
    <w:abstractNumId w:val="3"/>
  </w:num>
  <w:num w:numId="20">
    <w:abstractNumId w:val="26"/>
  </w:num>
  <w:num w:numId="21">
    <w:abstractNumId w:val="9"/>
  </w:num>
  <w:num w:numId="22">
    <w:abstractNumId w:val="29"/>
  </w:num>
  <w:num w:numId="23">
    <w:abstractNumId w:val="31"/>
  </w:num>
  <w:num w:numId="24">
    <w:abstractNumId w:val="25"/>
  </w:num>
  <w:num w:numId="25">
    <w:abstractNumId w:val="32"/>
  </w:num>
  <w:num w:numId="26">
    <w:abstractNumId w:val="13"/>
  </w:num>
  <w:num w:numId="27">
    <w:abstractNumId w:val="14"/>
  </w:num>
  <w:num w:numId="28">
    <w:abstractNumId w:val="23"/>
  </w:num>
  <w:num w:numId="29">
    <w:abstractNumId w:val="17"/>
  </w:num>
  <w:num w:numId="30">
    <w:abstractNumId w:val="1"/>
  </w:num>
  <w:num w:numId="31">
    <w:abstractNumId w:val="24"/>
  </w:num>
  <w:num w:numId="32">
    <w:abstractNumId w:val="27"/>
  </w:num>
  <w:num w:numId="33">
    <w:abstractNumId w:val="22"/>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BFF"/>
    <w:rsid w:val="000179AB"/>
    <w:rsid w:val="000911C6"/>
    <w:rsid w:val="001A41FD"/>
    <w:rsid w:val="00217A7A"/>
    <w:rsid w:val="003176B0"/>
    <w:rsid w:val="003658C3"/>
    <w:rsid w:val="003A05BC"/>
    <w:rsid w:val="003D3DF3"/>
    <w:rsid w:val="004233E4"/>
    <w:rsid w:val="00461F17"/>
    <w:rsid w:val="00461F7B"/>
    <w:rsid w:val="004B37E7"/>
    <w:rsid w:val="004C4925"/>
    <w:rsid w:val="00571359"/>
    <w:rsid w:val="00573D07"/>
    <w:rsid w:val="006668EB"/>
    <w:rsid w:val="006E1E14"/>
    <w:rsid w:val="006F00B2"/>
    <w:rsid w:val="007104DA"/>
    <w:rsid w:val="007B1CC5"/>
    <w:rsid w:val="00852BF1"/>
    <w:rsid w:val="00882C95"/>
    <w:rsid w:val="0088466A"/>
    <w:rsid w:val="00887204"/>
    <w:rsid w:val="008945CC"/>
    <w:rsid w:val="00897912"/>
    <w:rsid w:val="00977898"/>
    <w:rsid w:val="00977C89"/>
    <w:rsid w:val="009C562D"/>
    <w:rsid w:val="00AD3A35"/>
    <w:rsid w:val="00AE0C21"/>
    <w:rsid w:val="00B3525F"/>
    <w:rsid w:val="00B82A8F"/>
    <w:rsid w:val="00BC2C18"/>
    <w:rsid w:val="00BF7F94"/>
    <w:rsid w:val="00C36732"/>
    <w:rsid w:val="00C52845"/>
    <w:rsid w:val="00CE3930"/>
    <w:rsid w:val="00D77EE8"/>
    <w:rsid w:val="00E07BFF"/>
    <w:rsid w:val="00E26BB2"/>
    <w:rsid w:val="00E96B93"/>
    <w:rsid w:val="00EF3480"/>
    <w:rsid w:val="00F452C6"/>
    <w:rsid w:val="00F63ECE"/>
    <w:rsid w:val="00FA21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7063C2C-82B2-4404-8693-FC4AE3CE5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E0C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352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525F"/>
  </w:style>
  <w:style w:type="paragraph" w:styleId="Footer">
    <w:name w:val="footer"/>
    <w:basedOn w:val="Normal"/>
    <w:link w:val="FooterChar"/>
    <w:uiPriority w:val="99"/>
    <w:unhideWhenUsed/>
    <w:rsid w:val="00B352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525F"/>
  </w:style>
  <w:style w:type="paragraph" w:styleId="BalloonText">
    <w:name w:val="Balloon Text"/>
    <w:basedOn w:val="Normal"/>
    <w:link w:val="BalloonTextChar"/>
    <w:uiPriority w:val="99"/>
    <w:semiHidden/>
    <w:unhideWhenUsed/>
    <w:rsid w:val="00AD3A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3A35"/>
    <w:rPr>
      <w:rFonts w:ascii="Segoe UI" w:hAnsi="Segoe UI" w:cs="Segoe UI"/>
      <w:sz w:val="18"/>
      <w:szCs w:val="18"/>
    </w:rPr>
  </w:style>
  <w:style w:type="paragraph" w:styleId="ListParagraph">
    <w:name w:val="List Paragraph"/>
    <w:basedOn w:val="Normal"/>
    <w:uiPriority w:val="34"/>
    <w:qFormat/>
    <w:rsid w:val="00D77EE8"/>
    <w:pPr>
      <w:ind w:left="720"/>
      <w:contextualSpacing/>
    </w:pPr>
  </w:style>
  <w:style w:type="character" w:styleId="Hyperlink">
    <w:name w:val="Hyperlink"/>
    <w:basedOn w:val="DefaultParagraphFont"/>
    <w:uiPriority w:val="99"/>
    <w:unhideWhenUsed/>
    <w:rsid w:val="00977C8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2000</Words>
  <Characters>11402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BayWIB</dc:creator>
  <cp:keywords/>
  <dc:description/>
  <cp:lastModifiedBy>Katlyn Mos</cp:lastModifiedBy>
  <cp:revision>2</cp:revision>
  <cp:lastPrinted>2019-08-22T15:48:00Z</cp:lastPrinted>
  <dcterms:created xsi:type="dcterms:W3CDTF">2019-08-22T16:41:00Z</dcterms:created>
  <dcterms:modified xsi:type="dcterms:W3CDTF">2019-08-22T16:41:00Z</dcterms:modified>
</cp:coreProperties>
</file>